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90587" w14:textId="77777777" w:rsidR="008823E5" w:rsidRPr="0069385B" w:rsidRDefault="008823E5" w:rsidP="002659AE">
      <w:pPr>
        <w:spacing w:after="0"/>
        <w:ind w:left="707" w:hangingChars="221" w:hanging="707"/>
        <w:jc w:val="center"/>
        <w:rPr>
          <w:rFonts w:cs="HelveticaNeueLTCom-Lt"/>
          <w:b/>
          <w:color w:val="984806" w:themeColor="accent6" w:themeShade="80"/>
          <w:sz w:val="32"/>
          <w:szCs w:val="32"/>
          <w:lang w:val="en-GB"/>
        </w:rPr>
      </w:pPr>
      <w:r w:rsidRPr="0069385B">
        <w:rPr>
          <w:rFonts w:cs="HelveticaNeueLTCom-Lt"/>
          <w:b/>
          <w:color w:val="984806" w:themeColor="accent6" w:themeShade="80"/>
          <w:sz w:val="32"/>
          <w:szCs w:val="32"/>
          <w:lang w:val="en-GB"/>
        </w:rPr>
        <w:t>World Leaders’ Conservation Forum 2015</w:t>
      </w:r>
    </w:p>
    <w:p w14:paraId="2215DA1F" w14:textId="77777777" w:rsidR="008823E5" w:rsidRPr="00ED7F18" w:rsidRDefault="008823E5" w:rsidP="002659AE">
      <w:pPr>
        <w:spacing w:after="0"/>
        <w:ind w:left="530" w:hangingChars="221" w:hanging="530"/>
        <w:jc w:val="center"/>
        <w:rPr>
          <w:rFonts w:cs="HelveticaNeueLTCom-Lt"/>
          <w:b/>
          <w:color w:val="984806" w:themeColor="accent6" w:themeShade="80"/>
          <w:sz w:val="24"/>
          <w:szCs w:val="32"/>
          <w:lang w:val="en-GB" w:eastAsia="ko-KR"/>
        </w:rPr>
      </w:pPr>
      <w:r w:rsidRPr="00ED7F18">
        <w:rPr>
          <w:rFonts w:cs="HelveticaNeueLTCom-Lt"/>
          <w:b/>
          <w:color w:val="984806" w:themeColor="accent6" w:themeShade="80"/>
          <w:sz w:val="24"/>
          <w:szCs w:val="32"/>
          <w:lang w:val="en-GB"/>
        </w:rPr>
        <w:t>Jeju, 7-9 July 2015</w:t>
      </w:r>
    </w:p>
    <w:p w14:paraId="3B5D9514" w14:textId="77777777" w:rsidR="00962C9C" w:rsidRPr="00962C9C" w:rsidRDefault="00962C9C" w:rsidP="002659AE">
      <w:pPr>
        <w:spacing w:after="0"/>
        <w:ind w:left="707" w:hangingChars="221" w:hanging="707"/>
        <w:jc w:val="center"/>
        <w:rPr>
          <w:rFonts w:cs="HelveticaNeueLTCom-Lt"/>
          <w:b/>
          <w:color w:val="9BBB59" w:themeColor="accent3"/>
          <w:sz w:val="32"/>
          <w:szCs w:val="32"/>
          <w:lang w:val="en-GB" w:eastAsia="ko-KR"/>
        </w:rPr>
      </w:pPr>
      <w:r w:rsidRPr="00962C9C">
        <w:rPr>
          <w:rFonts w:cs="HelveticaNeueLTCom-Lt"/>
          <w:b/>
          <w:color w:val="9BBB59" w:themeColor="accent3"/>
          <w:sz w:val="32"/>
          <w:szCs w:val="32"/>
          <w:lang w:val="en-GB" w:eastAsia="ko-KR"/>
        </w:rPr>
        <w:t>“</w:t>
      </w:r>
      <w:r w:rsidRPr="00962C9C">
        <w:rPr>
          <w:rFonts w:cs="HelveticaNeueLTCom-Lt" w:hint="eastAsia"/>
          <w:b/>
          <w:color w:val="9BBB59" w:themeColor="accent3"/>
          <w:sz w:val="32"/>
          <w:szCs w:val="32"/>
          <w:lang w:val="en-GB" w:eastAsia="ko-KR"/>
        </w:rPr>
        <w:t>Nature: a path to peace and coexistence</w:t>
      </w:r>
      <w:r w:rsidRPr="00962C9C">
        <w:rPr>
          <w:rFonts w:cs="HelveticaNeueLTCom-Lt"/>
          <w:b/>
          <w:color w:val="9BBB59" w:themeColor="accent3"/>
          <w:sz w:val="32"/>
          <w:szCs w:val="32"/>
          <w:lang w:val="en-GB" w:eastAsia="ko-KR"/>
        </w:rPr>
        <w:t>”</w:t>
      </w:r>
    </w:p>
    <w:p w14:paraId="102CF47D" w14:textId="77777777" w:rsidR="00ED7F18" w:rsidRDefault="00ED7F18" w:rsidP="002659AE">
      <w:pPr>
        <w:spacing w:after="0"/>
        <w:ind w:left="619" w:hangingChars="221" w:hanging="619"/>
        <w:jc w:val="center"/>
        <w:rPr>
          <w:b/>
          <w:sz w:val="28"/>
          <w:szCs w:val="28"/>
          <w:lang w:val="en-GB" w:eastAsia="ko-KR"/>
        </w:rPr>
      </w:pPr>
    </w:p>
    <w:tbl>
      <w:tblPr>
        <w:tblStyle w:val="TableGrid"/>
        <w:tblW w:w="0" w:type="auto"/>
        <w:jc w:val="center"/>
        <w:tblLook w:val="04A0" w:firstRow="1" w:lastRow="0" w:firstColumn="1" w:lastColumn="0" w:noHBand="0" w:noVBand="1"/>
      </w:tblPr>
      <w:tblGrid>
        <w:gridCol w:w="10009"/>
      </w:tblGrid>
      <w:tr w:rsidR="0057158A" w:rsidRPr="00A2380D" w14:paraId="3B58B6EC" w14:textId="77777777" w:rsidTr="00A800CD">
        <w:trPr>
          <w:trHeight w:val="917"/>
          <w:jc w:val="center"/>
        </w:trPr>
        <w:tc>
          <w:tcPr>
            <w:tcW w:w="10009" w:type="dxa"/>
            <w:tcBorders>
              <w:top w:val="nil"/>
              <w:left w:val="nil"/>
              <w:bottom w:val="nil"/>
              <w:right w:val="nil"/>
            </w:tcBorders>
            <w:shd w:val="clear" w:color="auto" w:fill="C2D69B" w:themeFill="accent3" w:themeFillTint="99"/>
            <w:vAlign w:val="center"/>
          </w:tcPr>
          <w:p w14:paraId="27AC192F" w14:textId="77777777" w:rsidR="0057158A" w:rsidRDefault="0057158A" w:rsidP="00400C05">
            <w:pPr>
              <w:spacing w:after="60"/>
              <w:ind w:left="619" w:hangingChars="221" w:hanging="619"/>
              <w:jc w:val="center"/>
              <w:rPr>
                <w:b/>
                <w:sz w:val="28"/>
                <w:szCs w:val="28"/>
                <w:lang w:val="en-GB" w:eastAsia="ko-KR"/>
              </w:rPr>
            </w:pPr>
            <w:r>
              <w:rPr>
                <w:b/>
                <w:sz w:val="28"/>
                <w:szCs w:val="28"/>
                <w:lang w:val="en-GB" w:eastAsia="ko-KR"/>
              </w:rPr>
              <w:t>Programme Outline</w:t>
            </w:r>
          </w:p>
          <w:p w14:paraId="104ED547" w14:textId="77777777" w:rsidR="0057158A" w:rsidRPr="00ED7F18" w:rsidRDefault="0057158A" w:rsidP="00400C05">
            <w:pPr>
              <w:ind w:left="619" w:hangingChars="221" w:hanging="619"/>
              <w:jc w:val="center"/>
              <w:rPr>
                <w:b/>
                <w:sz w:val="28"/>
                <w:szCs w:val="28"/>
                <w:lang w:val="en-GB" w:eastAsia="ko-KR"/>
              </w:rPr>
            </w:pPr>
            <w:r w:rsidRPr="0057158A">
              <w:rPr>
                <w:b/>
                <w:sz w:val="28"/>
                <w:szCs w:val="28"/>
                <w:lang w:eastAsia="ko-KR"/>
              </w:rPr>
              <w:t>Facilitating Transboundary Conservation and Peace Building</w:t>
            </w:r>
          </w:p>
        </w:tc>
      </w:tr>
    </w:tbl>
    <w:p w14:paraId="556E4311" w14:textId="77777777" w:rsidR="00177FE4" w:rsidRPr="0057158A" w:rsidRDefault="00177FE4" w:rsidP="0057158A">
      <w:pPr>
        <w:spacing w:after="0"/>
        <w:ind w:left="530" w:hangingChars="221" w:hanging="530"/>
        <w:rPr>
          <w:rFonts w:ascii="Trebuchet MS" w:hAnsi="Trebuchet MS" w:cs="Trebuchet MS"/>
          <w:sz w:val="24"/>
          <w:szCs w:val="24"/>
          <w:lang w:eastAsia="ko-KR"/>
        </w:rPr>
      </w:pPr>
    </w:p>
    <w:p w14:paraId="020FBA06" w14:textId="77777777" w:rsidR="00060D4F" w:rsidRPr="00060D4F" w:rsidRDefault="00060D4F" w:rsidP="0080275F">
      <w:pPr>
        <w:pBdr>
          <w:bottom w:val="single" w:sz="4" w:space="1" w:color="auto"/>
        </w:pBdr>
        <w:spacing w:after="0"/>
        <w:ind w:left="530" w:hangingChars="221" w:hanging="530"/>
        <w:rPr>
          <w:b/>
          <w:sz w:val="24"/>
          <w:lang w:val="en-GB" w:eastAsia="ko-KR"/>
        </w:rPr>
      </w:pPr>
      <w:r w:rsidRPr="00060D4F">
        <w:rPr>
          <w:b/>
          <w:sz w:val="24"/>
          <w:lang w:val="en-GB" w:eastAsia="ko-KR"/>
        </w:rPr>
        <w:t xml:space="preserve">Planning </w:t>
      </w:r>
      <w:r w:rsidR="006F1AB4">
        <w:rPr>
          <w:b/>
          <w:sz w:val="24"/>
          <w:lang w:val="en-GB" w:eastAsia="ko-KR"/>
        </w:rPr>
        <w:t>C</w:t>
      </w:r>
      <w:r w:rsidRPr="00060D4F">
        <w:rPr>
          <w:b/>
          <w:sz w:val="24"/>
          <w:lang w:val="en-GB" w:eastAsia="ko-KR"/>
        </w:rPr>
        <w:t xml:space="preserve">onsiderations: </w:t>
      </w:r>
    </w:p>
    <w:p w14:paraId="3060194D" w14:textId="77777777" w:rsidR="006A26A2" w:rsidRDefault="006A26A2" w:rsidP="006A26A2">
      <w:pPr>
        <w:spacing w:after="0"/>
        <w:rPr>
          <w:lang w:val="en-AU" w:eastAsia="ko-KR"/>
        </w:rPr>
      </w:pPr>
    </w:p>
    <w:p w14:paraId="71B75D63" w14:textId="77777777" w:rsidR="00A15EF0" w:rsidRDefault="006A26A2" w:rsidP="006A26A2">
      <w:pPr>
        <w:numPr>
          <w:ilvl w:val="0"/>
          <w:numId w:val="35"/>
        </w:numPr>
        <w:spacing w:after="0"/>
        <w:rPr>
          <w:lang w:val="en-AU" w:eastAsia="ko-KR"/>
        </w:rPr>
      </w:pPr>
      <w:r>
        <w:rPr>
          <w:lang w:val="en-AU" w:eastAsia="ko-KR"/>
        </w:rPr>
        <w:t>It</w:t>
      </w:r>
      <w:r w:rsidR="006F1AB4" w:rsidRPr="006F1AB4">
        <w:rPr>
          <w:lang w:val="en-AU" w:eastAsia="ko-KR"/>
        </w:rPr>
        <w:t xml:space="preserve"> will important to define the </w:t>
      </w:r>
      <w:r w:rsidR="00895A27">
        <w:rPr>
          <w:lang w:val="en-AU" w:eastAsia="ko-KR"/>
        </w:rPr>
        <w:t xml:space="preserve">function and niche of the </w:t>
      </w:r>
      <w:bookmarkStart w:id="0" w:name="_GoBack"/>
      <w:bookmarkEnd w:id="0"/>
      <w:r w:rsidR="00895A27">
        <w:rPr>
          <w:lang w:val="en-AU" w:eastAsia="ko-KR"/>
        </w:rPr>
        <w:t>WLCF</w:t>
      </w:r>
      <w:r w:rsidR="00A15EF0">
        <w:rPr>
          <w:lang w:val="en-AU" w:eastAsia="ko-KR"/>
        </w:rPr>
        <w:t xml:space="preserve"> when compared with other global conservation mechanisms and gatherings</w:t>
      </w:r>
      <w:r w:rsidR="00895A27">
        <w:rPr>
          <w:lang w:val="en-AU" w:eastAsia="ko-KR"/>
        </w:rPr>
        <w:t xml:space="preserve">.  </w:t>
      </w:r>
      <w:r w:rsidR="0099290A">
        <w:rPr>
          <w:lang w:val="en-AU" w:eastAsia="ko-KR"/>
        </w:rPr>
        <w:t>O</w:t>
      </w:r>
      <w:r w:rsidR="006F1AB4" w:rsidRPr="006F1AB4">
        <w:rPr>
          <w:lang w:val="en-AU" w:eastAsia="ko-KR"/>
        </w:rPr>
        <w:t xml:space="preserve">rganisers, participants and the outside world </w:t>
      </w:r>
      <w:r w:rsidR="0099290A">
        <w:rPr>
          <w:lang w:val="en-AU" w:eastAsia="ko-KR"/>
        </w:rPr>
        <w:t xml:space="preserve">need </w:t>
      </w:r>
      <w:r w:rsidR="006F1AB4" w:rsidRPr="006F1AB4">
        <w:rPr>
          <w:lang w:val="en-AU" w:eastAsia="ko-KR"/>
        </w:rPr>
        <w:t>to be clear on its aims and how it relates to other global conservation forums.</w:t>
      </w:r>
      <w:r w:rsidR="00895A27">
        <w:rPr>
          <w:lang w:val="en-AU" w:eastAsia="ko-KR"/>
        </w:rPr>
        <w:t xml:space="preserve"> </w:t>
      </w:r>
      <w:r w:rsidR="006F1AB4" w:rsidRPr="006F1AB4">
        <w:rPr>
          <w:lang w:val="en-AU" w:eastAsia="ko-KR"/>
        </w:rPr>
        <w:t xml:space="preserve"> </w:t>
      </w:r>
      <w:r w:rsidR="00A15EF0">
        <w:rPr>
          <w:lang w:val="en-AU" w:eastAsia="ko-KR"/>
        </w:rPr>
        <w:t xml:space="preserve">The WLCF should be positioned as a </w:t>
      </w:r>
      <w:r w:rsidR="006F1AB4" w:rsidRPr="006F1AB4">
        <w:rPr>
          <w:lang w:val="en-AU" w:eastAsia="ko-KR"/>
        </w:rPr>
        <w:t xml:space="preserve">forum for </w:t>
      </w:r>
      <w:r w:rsidR="006F1AB4" w:rsidRPr="00BE1531">
        <w:rPr>
          <w:bCs/>
          <w:u w:val="single"/>
          <w:lang w:val="en-AU" w:eastAsia="ko-KR"/>
        </w:rPr>
        <w:t>leaders</w:t>
      </w:r>
      <w:r w:rsidR="006F1AB4" w:rsidRPr="006F1AB4">
        <w:rPr>
          <w:lang w:val="en-AU" w:eastAsia="ko-KR"/>
        </w:rPr>
        <w:t xml:space="preserve"> being those people with the standing and influence to shape global agendas.  The leaders should take note of the expertise (in this case transboundary conservation) in considering what is needed and how transformative change can happen.</w:t>
      </w:r>
    </w:p>
    <w:p w14:paraId="22869B93" w14:textId="2DEFC04B" w:rsidR="006F1AB4" w:rsidRPr="006F1AB4" w:rsidRDefault="00A15EF0" w:rsidP="006A26A2">
      <w:pPr>
        <w:numPr>
          <w:ilvl w:val="0"/>
          <w:numId w:val="35"/>
        </w:numPr>
        <w:spacing w:after="0"/>
        <w:rPr>
          <w:lang w:val="en-AU" w:eastAsia="ko-KR"/>
        </w:rPr>
      </w:pPr>
      <w:r>
        <w:rPr>
          <w:lang w:val="en-AU" w:eastAsia="ko-KR"/>
        </w:rPr>
        <w:t xml:space="preserve">The WCLF aspires to be </w:t>
      </w:r>
      <w:r w:rsidR="006C0E09">
        <w:rPr>
          <w:lang w:val="en-AU" w:eastAsia="ko-KR"/>
        </w:rPr>
        <w:t>a regular</w:t>
      </w:r>
      <w:r w:rsidR="006F1AB4" w:rsidRPr="006F1AB4">
        <w:rPr>
          <w:lang w:val="en-AU" w:eastAsia="ko-KR"/>
        </w:rPr>
        <w:t xml:space="preserve"> </w:t>
      </w:r>
      <w:r w:rsidR="00BE1531" w:rsidRPr="00BE1531">
        <w:rPr>
          <w:lang w:val="en-AU" w:eastAsia="ko-KR"/>
        </w:rPr>
        <w:t xml:space="preserve">global event that </w:t>
      </w:r>
      <w:r w:rsidR="00BE1531">
        <w:rPr>
          <w:lang w:val="en-AU" w:eastAsia="ko-KR"/>
        </w:rPr>
        <w:t xml:space="preserve">has the potential </w:t>
      </w:r>
      <w:r>
        <w:rPr>
          <w:lang w:val="en-AU" w:eastAsia="ko-KR"/>
        </w:rPr>
        <w:t xml:space="preserve">to </w:t>
      </w:r>
      <w:r w:rsidR="006F1AB4" w:rsidRPr="006F1AB4">
        <w:rPr>
          <w:lang w:val="en-AU" w:eastAsia="ko-KR"/>
        </w:rPr>
        <w:t>grow in stature</w:t>
      </w:r>
      <w:r>
        <w:rPr>
          <w:lang w:val="en-AU" w:eastAsia="ko-KR"/>
        </w:rPr>
        <w:t>, influence</w:t>
      </w:r>
      <w:r w:rsidR="006F1AB4" w:rsidRPr="006F1AB4">
        <w:rPr>
          <w:lang w:val="en-AU" w:eastAsia="ko-KR"/>
        </w:rPr>
        <w:t xml:space="preserve"> and track </w:t>
      </w:r>
      <w:r w:rsidR="00BE1531">
        <w:rPr>
          <w:lang w:val="en-AU" w:eastAsia="ko-KR"/>
        </w:rPr>
        <w:t xml:space="preserve">its </w:t>
      </w:r>
      <w:r w:rsidR="006F1AB4" w:rsidRPr="006F1AB4">
        <w:rPr>
          <w:lang w:val="en-AU" w:eastAsia="ko-KR"/>
        </w:rPr>
        <w:t>impact</w:t>
      </w:r>
      <w:r w:rsidR="00BE1531">
        <w:rPr>
          <w:lang w:val="en-AU" w:eastAsia="ko-KR"/>
        </w:rPr>
        <w:t xml:space="preserve"> on conservation issues over time</w:t>
      </w:r>
      <w:r w:rsidR="006F1AB4" w:rsidRPr="006F1AB4">
        <w:rPr>
          <w:lang w:val="en-AU" w:eastAsia="ko-KR"/>
        </w:rPr>
        <w:t>.</w:t>
      </w:r>
    </w:p>
    <w:p w14:paraId="210B0C94" w14:textId="77777777" w:rsidR="00895A27" w:rsidRDefault="006F1AB4" w:rsidP="006A26A2">
      <w:pPr>
        <w:numPr>
          <w:ilvl w:val="0"/>
          <w:numId w:val="35"/>
        </w:numPr>
        <w:spacing w:after="0"/>
        <w:rPr>
          <w:lang w:val="en-AU" w:eastAsia="ko-KR"/>
        </w:rPr>
      </w:pPr>
      <w:r w:rsidRPr="00895A27">
        <w:rPr>
          <w:lang w:val="en-AU" w:eastAsia="ko-KR"/>
        </w:rPr>
        <w:t>The new IUCN Transboundary Guidelines have just been launched so the WCLF is great timing for these to be promoted and disseminated to participants.</w:t>
      </w:r>
      <w:r w:rsidR="00A15EF0">
        <w:rPr>
          <w:lang w:val="en-AU" w:eastAsia="ko-KR"/>
        </w:rPr>
        <w:t xml:space="preserve"> </w:t>
      </w:r>
      <w:r w:rsidRPr="00895A27">
        <w:rPr>
          <w:lang w:val="en-AU" w:eastAsia="ko-KR"/>
        </w:rPr>
        <w:t xml:space="preserve"> The guidelines represent the latest thinking among </w:t>
      </w:r>
      <w:r w:rsidR="00A15EF0">
        <w:rPr>
          <w:lang w:val="en-AU" w:eastAsia="ko-KR"/>
        </w:rPr>
        <w:t xml:space="preserve">global </w:t>
      </w:r>
      <w:r w:rsidRPr="00895A27">
        <w:rPr>
          <w:lang w:val="en-AU" w:eastAsia="ko-KR"/>
        </w:rPr>
        <w:t xml:space="preserve">networks of transboundary experts so provide a good basis for the discussions in Jeju. </w:t>
      </w:r>
      <w:r w:rsidR="00A15EF0">
        <w:rPr>
          <w:lang w:val="en-AU" w:eastAsia="ko-KR"/>
        </w:rPr>
        <w:t xml:space="preserve"> It is hoped that </w:t>
      </w:r>
      <w:r w:rsidRPr="00895A27">
        <w:rPr>
          <w:lang w:val="en-AU" w:eastAsia="ko-KR"/>
        </w:rPr>
        <w:t xml:space="preserve">copies </w:t>
      </w:r>
      <w:r w:rsidR="00580280">
        <w:rPr>
          <w:lang w:val="en-AU" w:eastAsia="ko-KR"/>
        </w:rPr>
        <w:t>of the new guidelines can be made available by IUCN for dissemination at the session.</w:t>
      </w:r>
    </w:p>
    <w:p w14:paraId="3FEE49C1" w14:textId="200D3C95" w:rsidR="00580280" w:rsidRDefault="00580280" w:rsidP="006A26A2">
      <w:pPr>
        <w:numPr>
          <w:ilvl w:val="0"/>
          <w:numId w:val="35"/>
        </w:numPr>
        <w:spacing w:after="0"/>
        <w:rPr>
          <w:lang w:val="en-AU" w:eastAsia="ko-KR"/>
        </w:rPr>
      </w:pPr>
      <w:r>
        <w:rPr>
          <w:lang w:val="en-AU" w:eastAsia="ko-KR"/>
        </w:rPr>
        <w:t>The session is only 13</w:t>
      </w:r>
      <w:r w:rsidR="00D209AC">
        <w:rPr>
          <w:lang w:val="en-AU" w:eastAsia="ko-KR"/>
        </w:rPr>
        <w:t>5</w:t>
      </w:r>
      <w:r>
        <w:rPr>
          <w:lang w:val="en-AU" w:eastAsia="ko-KR"/>
        </w:rPr>
        <w:t xml:space="preserve"> minutes in length so the design should be kept simple and not over programmed with presentations.  Where possible creative approaches should be used to engage the participants and synthesis</w:t>
      </w:r>
      <w:r w:rsidR="0099290A">
        <w:rPr>
          <w:lang w:val="en-AU" w:eastAsia="ko-KR"/>
        </w:rPr>
        <w:t>e</w:t>
      </w:r>
      <w:r>
        <w:rPr>
          <w:lang w:val="en-AU" w:eastAsia="ko-KR"/>
        </w:rPr>
        <w:t xml:space="preserve"> clear messages to be delivered to the World Leaders Dialogues (WLD) on Day 2.</w:t>
      </w:r>
      <w:r w:rsidR="00BE1531">
        <w:rPr>
          <w:lang w:val="en-AU" w:eastAsia="ko-KR"/>
        </w:rPr>
        <w:t xml:space="preserve">  Professional facilitation will help greatly.</w:t>
      </w:r>
    </w:p>
    <w:p w14:paraId="33904F99" w14:textId="77777777" w:rsidR="00580280" w:rsidRPr="006F1AB4" w:rsidRDefault="00580280" w:rsidP="00580280">
      <w:pPr>
        <w:numPr>
          <w:ilvl w:val="0"/>
          <w:numId w:val="35"/>
        </w:numPr>
        <w:spacing w:after="0"/>
        <w:rPr>
          <w:lang w:val="en-AU" w:eastAsia="ko-KR"/>
        </w:rPr>
      </w:pPr>
      <w:r w:rsidRPr="006F1AB4">
        <w:rPr>
          <w:lang w:val="en-AU" w:eastAsia="ko-KR"/>
        </w:rPr>
        <w:t>The topic and Korean venue m</w:t>
      </w:r>
      <w:r w:rsidR="0099290A">
        <w:rPr>
          <w:lang w:val="en-AU" w:eastAsia="ko-KR"/>
        </w:rPr>
        <w:t xml:space="preserve">eans a strong focus on the </w:t>
      </w:r>
      <w:r w:rsidR="00F21E4B">
        <w:rPr>
          <w:lang w:val="en-AU" w:eastAsia="ko-KR"/>
        </w:rPr>
        <w:t>Korean Demilitarised Zone (</w:t>
      </w:r>
      <w:r w:rsidR="0099290A">
        <w:rPr>
          <w:lang w:val="en-AU" w:eastAsia="ko-KR"/>
        </w:rPr>
        <w:t>DMZ</w:t>
      </w:r>
      <w:r w:rsidR="00F21E4B">
        <w:rPr>
          <w:lang w:val="en-AU" w:eastAsia="ko-KR"/>
        </w:rPr>
        <w:t>)</w:t>
      </w:r>
      <w:r w:rsidR="00BE1531">
        <w:rPr>
          <w:lang w:val="en-AU" w:eastAsia="ko-KR"/>
        </w:rPr>
        <w:t>.  A</w:t>
      </w:r>
      <w:r w:rsidR="0099290A">
        <w:rPr>
          <w:lang w:val="en-AU" w:eastAsia="ko-KR"/>
        </w:rPr>
        <w:t xml:space="preserve">ppropriate emphasis </w:t>
      </w:r>
      <w:r w:rsidR="00BE1531">
        <w:rPr>
          <w:lang w:val="en-AU" w:eastAsia="ko-KR"/>
        </w:rPr>
        <w:t xml:space="preserve">should be placed on the </w:t>
      </w:r>
      <w:r w:rsidRPr="006F1AB4">
        <w:rPr>
          <w:lang w:val="en-AU" w:eastAsia="ko-KR"/>
        </w:rPr>
        <w:t>parks for peace concept and on understanding the governance, advocacy</w:t>
      </w:r>
      <w:r w:rsidR="00BE1531">
        <w:rPr>
          <w:lang w:val="en-AU" w:eastAsia="ko-KR"/>
        </w:rPr>
        <w:t xml:space="preserve"> and</w:t>
      </w:r>
      <w:r w:rsidRPr="006F1AB4">
        <w:rPr>
          <w:lang w:val="en-AU" w:eastAsia="ko-KR"/>
        </w:rPr>
        <w:t xml:space="preserve"> security considerations of successful TB</w:t>
      </w:r>
      <w:r w:rsidR="0099290A">
        <w:rPr>
          <w:lang w:val="en-AU" w:eastAsia="ko-KR"/>
        </w:rPr>
        <w:t>C</w:t>
      </w:r>
      <w:r w:rsidRPr="006F1AB4">
        <w:rPr>
          <w:lang w:val="en-AU" w:eastAsia="ko-KR"/>
        </w:rPr>
        <w:t xml:space="preserve"> initiatives in conflict zones. </w:t>
      </w:r>
    </w:p>
    <w:p w14:paraId="424A7C4B" w14:textId="77777777" w:rsidR="006F1AB4" w:rsidRPr="006F1AB4" w:rsidRDefault="0099290A" w:rsidP="006A26A2">
      <w:pPr>
        <w:numPr>
          <w:ilvl w:val="0"/>
          <w:numId w:val="35"/>
        </w:numPr>
        <w:spacing w:after="0"/>
        <w:rPr>
          <w:lang w:val="en-AU" w:eastAsia="ko-KR"/>
        </w:rPr>
      </w:pPr>
      <w:r>
        <w:rPr>
          <w:lang w:val="en-AU" w:eastAsia="ko-KR"/>
        </w:rPr>
        <w:t xml:space="preserve">The WLCF is a global event </w:t>
      </w:r>
      <w:r w:rsidR="00BE1531">
        <w:rPr>
          <w:lang w:val="en-AU" w:eastAsia="ko-KR"/>
        </w:rPr>
        <w:t xml:space="preserve">so it will be </w:t>
      </w:r>
      <w:r>
        <w:rPr>
          <w:lang w:val="en-AU" w:eastAsia="ko-KR"/>
        </w:rPr>
        <w:t xml:space="preserve">important </w:t>
      </w:r>
      <w:r w:rsidR="00BE1531">
        <w:rPr>
          <w:lang w:val="en-AU" w:eastAsia="ko-KR"/>
        </w:rPr>
        <w:t xml:space="preserve">to </w:t>
      </w:r>
      <w:r>
        <w:rPr>
          <w:lang w:val="en-AU" w:eastAsia="ko-KR"/>
        </w:rPr>
        <w:t>actively involve all the participating T</w:t>
      </w:r>
      <w:r w:rsidR="006F1AB4" w:rsidRPr="006F1AB4">
        <w:rPr>
          <w:lang w:val="en-AU" w:eastAsia="ko-KR"/>
        </w:rPr>
        <w:t>B</w:t>
      </w:r>
      <w:r w:rsidR="00580280">
        <w:rPr>
          <w:lang w:val="en-AU" w:eastAsia="ko-KR"/>
        </w:rPr>
        <w:t>C</w:t>
      </w:r>
      <w:r w:rsidR="006F1AB4" w:rsidRPr="006F1AB4">
        <w:rPr>
          <w:lang w:val="en-AU" w:eastAsia="ko-KR"/>
        </w:rPr>
        <w:t xml:space="preserve"> experts </w:t>
      </w:r>
      <w:r>
        <w:rPr>
          <w:lang w:val="en-AU" w:eastAsia="ko-KR"/>
        </w:rPr>
        <w:t xml:space="preserve">to </w:t>
      </w:r>
      <w:r w:rsidR="00BE1531" w:rsidRPr="006F1AB4">
        <w:rPr>
          <w:lang w:val="en-AU" w:eastAsia="ko-KR"/>
        </w:rPr>
        <w:t xml:space="preserve">ensure that </w:t>
      </w:r>
      <w:r w:rsidR="00BE1531">
        <w:rPr>
          <w:lang w:val="en-AU" w:eastAsia="ko-KR"/>
        </w:rPr>
        <w:t xml:space="preserve">we </w:t>
      </w:r>
      <w:r w:rsidR="00BE1531" w:rsidRPr="006F1AB4">
        <w:rPr>
          <w:lang w:val="en-AU" w:eastAsia="ko-KR"/>
        </w:rPr>
        <w:t>learn from their experience</w:t>
      </w:r>
      <w:r w:rsidR="00BE1531">
        <w:rPr>
          <w:lang w:val="en-AU" w:eastAsia="ko-KR"/>
        </w:rPr>
        <w:t xml:space="preserve"> and to </w:t>
      </w:r>
      <w:r>
        <w:rPr>
          <w:lang w:val="en-AU" w:eastAsia="ko-KR"/>
        </w:rPr>
        <w:t xml:space="preserve">balance the </w:t>
      </w:r>
      <w:r w:rsidR="00BE1531">
        <w:rPr>
          <w:lang w:val="en-AU" w:eastAsia="ko-KR"/>
        </w:rPr>
        <w:t>Korean national focus</w:t>
      </w:r>
      <w:r w:rsidR="006F1AB4" w:rsidRPr="006F1AB4">
        <w:rPr>
          <w:lang w:val="en-AU" w:eastAsia="ko-KR"/>
        </w:rPr>
        <w:t>.</w:t>
      </w:r>
    </w:p>
    <w:p w14:paraId="3E8F2FAC" w14:textId="77777777" w:rsidR="00060D4F" w:rsidRPr="00BE1531" w:rsidRDefault="00060D4F" w:rsidP="00060D4F">
      <w:pPr>
        <w:spacing w:after="0"/>
        <w:ind w:left="486" w:hangingChars="221" w:hanging="486"/>
        <w:rPr>
          <w:lang w:val="en-AU" w:eastAsia="ko-KR"/>
        </w:rPr>
      </w:pPr>
    </w:p>
    <w:p w14:paraId="1624BEF1" w14:textId="77777777" w:rsidR="00ED7F18" w:rsidRPr="00060D4F" w:rsidRDefault="00060D4F" w:rsidP="0080275F">
      <w:pPr>
        <w:pBdr>
          <w:bottom w:val="single" w:sz="4" w:space="1" w:color="auto"/>
        </w:pBdr>
        <w:spacing w:after="0"/>
        <w:ind w:left="530" w:hangingChars="221" w:hanging="530"/>
        <w:rPr>
          <w:b/>
          <w:sz w:val="24"/>
          <w:lang w:val="en-GB" w:eastAsia="ko-KR"/>
        </w:rPr>
      </w:pPr>
      <w:r w:rsidRPr="00060D4F">
        <w:rPr>
          <w:b/>
          <w:sz w:val="24"/>
          <w:lang w:val="en-GB" w:eastAsia="ko-KR"/>
        </w:rPr>
        <w:t xml:space="preserve">Objectives of the </w:t>
      </w:r>
      <w:r w:rsidR="006F1AB4">
        <w:rPr>
          <w:b/>
          <w:sz w:val="24"/>
          <w:lang w:val="en-GB" w:eastAsia="ko-KR"/>
        </w:rPr>
        <w:t>S</w:t>
      </w:r>
      <w:r w:rsidRPr="00060D4F">
        <w:rPr>
          <w:b/>
          <w:sz w:val="24"/>
          <w:lang w:val="en-GB" w:eastAsia="ko-KR"/>
        </w:rPr>
        <w:t>ession:</w:t>
      </w:r>
    </w:p>
    <w:p w14:paraId="1ABDD4C8" w14:textId="77777777" w:rsidR="00060D4F" w:rsidRDefault="00060D4F" w:rsidP="00895A27">
      <w:pPr>
        <w:spacing w:after="0"/>
        <w:rPr>
          <w:lang w:val="en-AU" w:eastAsia="ko-KR"/>
        </w:rPr>
      </w:pPr>
    </w:p>
    <w:p w14:paraId="7F98BD17" w14:textId="77777777" w:rsidR="00203701" w:rsidRDefault="00203701" w:rsidP="00203701">
      <w:pPr>
        <w:spacing w:after="0"/>
        <w:rPr>
          <w:lang w:val="en-AU" w:eastAsia="ko-KR"/>
        </w:rPr>
      </w:pPr>
      <w:r>
        <w:rPr>
          <w:lang w:val="en-AU" w:eastAsia="ko-KR"/>
        </w:rPr>
        <w:t>T</w:t>
      </w:r>
      <w:r w:rsidRPr="00203701">
        <w:rPr>
          <w:lang w:val="en-AU" w:eastAsia="ko-KR"/>
        </w:rPr>
        <w:t xml:space="preserve">he </w:t>
      </w:r>
      <w:r>
        <w:rPr>
          <w:lang w:val="en-AU" w:eastAsia="ko-KR"/>
        </w:rPr>
        <w:t xml:space="preserve">WLCF </w:t>
      </w:r>
      <w:r w:rsidRPr="00203701">
        <w:rPr>
          <w:lang w:val="en-AU" w:eastAsia="ko-KR"/>
        </w:rPr>
        <w:t>2015 will provide a platform for leaders from all sectors of society,</w:t>
      </w:r>
      <w:r>
        <w:rPr>
          <w:lang w:val="en-AU" w:eastAsia="ko-KR"/>
        </w:rPr>
        <w:t xml:space="preserve"> </w:t>
      </w:r>
      <w:r w:rsidRPr="00203701">
        <w:rPr>
          <w:lang w:val="en-AU" w:eastAsia="ko-KR"/>
        </w:rPr>
        <w:t>including Governments, business, civil society and academia, to discuss and seek creative nature</w:t>
      </w:r>
      <w:r>
        <w:rPr>
          <w:lang w:val="en-AU" w:eastAsia="ko-KR"/>
        </w:rPr>
        <w:t>-</w:t>
      </w:r>
      <w:r w:rsidRPr="00203701">
        <w:rPr>
          <w:lang w:val="en-AU" w:eastAsia="ko-KR"/>
        </w:rPr>
        <w:t>based</w:t>
      </w:r>
      <w:r>
        <w:rPr>
          <w:lang w:val="en-AU" w:eastAsia="ko-KR"/>
        </w:rPr>
        <w:t xml:space="preserve"> </w:t>
      </w:r>
      <w:r w:rsidRPr="00203701">
        <w:rPr>
          <w:lang w:val="en-AU" w:eastAsia="ko-KR"/>
        </w:rPr>
        <w:t>solutions to global environmental, economic, and social challenges.</w:t>
      </w:r>
      <w:r>
        <w:rPr>
          <w:lang w:val="en-AU" w:eastAsia="ko-KR"/>
        </w:rPr>
        <w:t xml:space="preserve">  The Forum aims to use i</w:t>
      </w:r>
      <w:r w:rsidRPr="00203701">
        <w:rPr>
          <w:lang w:val="en-AU" w:eastAsia="ko-KR"/>
        </w:rPr>
        <w:t xml:space="preserve">nnovative participation tools to encourage public and remote participation to the debates. </w:t>
      </w:r>
    </w:p>
    <w:p w14:paraId="219B23A7" w14:textId="77777777" w:rsidR="00203701" w:rsidRDefault="00203701" w:rsidP="00203701">
      <w:pPr>
        <w:spacing w:after="0"/>
        <w:rPr>
          <w:lang w:val="en-AU" w:eastAsia="ko-KR"/>
        </w:rPr>
      </w:pPr>
    </w:p>
    <w:p w14:paraId="49C36FB6" w14:textId="77777777" w:rsidR="00E85FE5" w:rsidRDefault="00E85FE5">
      <w:pPr>
        <w:rPr>
          <w:lang w:val="en-AU" w:eastAsia="ko-KR"/>
        </w:rPr>
      </w:pPr>
      <w:r>
        <w:rPr>
          <w:lang w:val="en-AU" w:eastAsia="ko-KR"/>
        </w:rPr>
        <w:br w:type="page"/>
      </w:r>
    </w:p>
    <w:p w14:paraId="57B380BA" w14:textId="7384D3EF" w:rsidR="0016549C" w:rsidRDefault="00895A27" w:rsidP="00895A27">
      <w:pPr>
        <w:spacing w:after="0"/>
        <w:rPr>
          <w:lang w:val="en-AU" w:eastAsia="ko-KR"/>
        </w:rPr>
      </w:pPr>
      <w:r>
        <w:rPr>
          <w:lang w:val="en-AU" w:eastAsia="ko-KR"/>
        </w:rPr>
        <w:lastRenderedPageBreak/>
        <w:t xml:space="preserve">The </w:t>
      </w:r>
      <w:r w:rsidR="00091156">
        <w:rPr>
          <w:lang w:val="en-AU" w:eastAsia="ko-KR"/>
        </w:rPr>
        <w:t xml:space="preserve">Transboundary Conservation </w:t>
      </w:r>
      <w:r>
        <w:rPr>
          <w:lang w:val="en-AU" w:eastAsia="ko-KR"/>
        </w:rPr>
        <w:t xml:space="preserve">session </w:t>
      </w:r>
      <w:r w:rsidR="0016549C">
        <w:rPr>
          <w:lang w:val="en-AU" w:eastAsia="ko-KR"/>
        </w:rPr>
        <w:t>will:</w:t>
      </w:r>
    </w:p>
    <w:p w14:paraId="1C5E4F37" w14:textId="77777777" w:rsidR="0016549C" w:rsidRDefault="0016549C" w:rsidP="0016549C">
      <w:pPr>
        <w:pStyle w:val="ListParagraph"/>
        <w:numPr>
          <w:ilvl w:val="0"/>
          <w:numId w:val="36"/>
        </w:numPr>
        <w:spacing w:after="0"/>
        <w:rPr>
          <w:lang w:val="en-AU" w:eastAsia="ko-KR"/>
        </w:rPr>
      </w:pPr>
      <w:r w:rsidRPr="0016549C">
        <w:rPr>
          <w:lang w:val="en-AU" w:eastAsia="ko-KR"/>
        </w:rPr>
        <w:t>review the status of global transboundary conservation initiatives</w:t>
      </w:r>
      <w:r>
        <w:rPr>
          <w:lang w:val="en-AU" w:eastAsia="ko-KR"/>
        </w:rPr>
        <w:t xml:space="preserve"> and articulate </w:t>
      </w:r>
      <w:r w:rsidRPr="0016549C">
        <w:rPr>
          <w:lang w:val="en-AU" w:eastAsia="ko-KR"/>
        </w:rPr>
        <w:t xml:space="preserve">future trends </w:t>
      </w:r>
      <w:r>
        <w:rPr>
          <w:lang w:val="en-AU" w:eastAsia="ko-KR"/>
        </w:rPr>
        <w:t xml:space="preserve">with an emphasis on initiatives that foster international peace and security; </w:t>
      </w:r>
    </w:p>
    <w:p w14:paraId="6911BD2E" w14:textId="77777777" w:rsidR="0016549C" w:rsidRDefault="00091156" w:rsidP="0016549C">
      <w:pPr>
        <w:pStyle w:val="ListParagraph"/>
        <w:numPr>
          <w:ilvl w:val="0"/>
          <w:numId w:val="36"/>
        </w:numPr>
        <w:spacing w:after="0"/>
        <w:rPr>
          <w:lang w:val="en-AU" w:eastAsia="ko-KR"/>
        </w:rPr>
      </w:pPr>
      <w:r>
        <w:rPr>
          <w:lang w:val="en-AU" w:eastAsia="ko-KR"/>
        </w:rPr>
        <w:t xml:space="preserve">provide a </w:t>
      </w:r>
      <w:r w:rsidR="0016549C">
        <w:rPr>
          <w:lang w:val="en-AU" w:eastAsia="ko-KR"/>
        </w:rPr>
        <w:t xml:space="preserve">focus on the </w:t>
      </w:r>
      <w:r>
        <w:rPr>
          <w:lang w:val="en-AU" w:eastAsia="ko-KR"/>
        </w:rPr>
        <w:t>t</w:t>
      </w:r>
      <w:r w:rsidRPr="00091156">
        <w:rPr>
          <w:lang w:val="en-AU" w:eastAsia="ko-KR"/>
        </w:rPr>
        <w:t xml:space="preserve">ransboundary </w:t>
      </w:r>
      <w:r>
        <w:rPr>
          <w:lang w:val="en-AU" w:eastAsia="ko-KR"/>
        </w:rPr>
        <w:t>c</w:t>
      </w:r>
      <w:r w:rsidRPr="00091156">
        <w:rPr>
          <w:lang w:val="en-AU" w:eastAsia="ko-KR"/>
        </w:rPr>
        <w:t xml:space="preserve">onservation </w:t>
      </w:r>
      <w:r>
        <w:rPr>
          <w:lang w:val="en-AU" w:eastAsia="ko-KR"/>
        </w:rPr>
        <w:t xml:space="preserve">and Peace Park challenges and opportunities facing the </w:t>
      </w:r>
      <w:r w:rsidR="0016549C">
        <w:rPr>
          <w:lang w:val="en-AU" w:eastAsia="ko-KR"/>
        </w:rPr>
        <w:t>DMZ</w:t>
      </w:r>
      <w:r>
        <w:rPr>
          <w:lang w:val="en-AU" w:eastAsia="ko-KR"/>
        </w:rPr>
        <w:t>;</w:t>
      </w:r>
      <w:r w:rsidR="00F21E4B">
        <w:rPr>
          <w:lang w:val="en-AU" w:eastAsia="ko-KR"/>
        </w:rPr>
        <w:t xml:space="preserve"> and </w:t>
      </w:r>
    </w:p>
    <w:p w14:paraId="6893837F" w14:textId="77777777" w:rsidR="006A26A2" w:rsidRPr="002659AE" w:rsidRDefault="00895A27" w:rsidP="0016549C">
      <w:pPr>
        <w:pStyle w:val="ListParagraph"/>
        <w:numPr>
          <w:ilvl w:val="0"/>
          <w:numId w:val="36"/>
        </w:numPr>
        <w:spacing w:after="0"/>
        <w:rPr>
          <w:lang w:val="en-AU" w:eastAsia="ko-KR"/>
        </w:rPr>
      </w:pPr>
      <w:proofErr w:type="gramStart"/>
      <w:r w:rsidRPr="002659AE">
        <w:rPr>
          <w:lang w:val="en-AU" w:eastAsia="ko-KR"/>
        </w:rPr>
        <w:t>capture</w:t>
      </w:r>
      <w:proofErr w:type="gramEnd"/>
      <w:r w:rsidRPr="002659AE">
        <w:rPr>
          <w:lang w:val="en-AU" w:eastAsia="ko-KR"/>
        </w:rPr>
        <w:t xml:space="preserve"> and relay to the </w:t>
      </w:r>
      <w:r w:rsidR="00091156" w:rsidRPr="002659AE">
        <w:rPr>
          <w:lang w:val="en-AU" w:eastAsia="ko-KR"/>
        </w:rPr>
        <w:t>World Leaders’ Dialogues</w:t>
      </w:r>
      <w:r w:rsidRPr="002659AE">
        <w:rPr>
          <w:lang w:val="en-AU" w:eastAsia="ko-KR"/>
        </w:rPr>
        <w:t xml:space="preserve"> </w:t>
      </w:r>
      <w:r w:rsidR="00091156" w:rsidRPr="002659AE">
        <w:rPr>
          <w:lang w:val="en-AU" w:eastAsia="ko-KR"/>
        </w:rPr>
        <w:t xml:space="preserve">what it is that the world’s leaders can do to advance more </w:t>
      </w:r>
      <w:r w:rsidRPr="002659AE">
        <w:rPr>
          <w:lang w:val="en-AU" w:eastAsia="ko-KR"/>
        </w:rPr>
        <w:t>effective transboundary conservation</w:t>
      </w:r>
      <w:r w:rsidR="00091156" w:rsidRPr="002659AE">
        <w:rPr>
          <w:lang w:val="en-AU" w:eastAsia="ko-KR"/>
        </w:rPr>
        <w:t xml:space="preserve"> in the pursuit of international peace and cooperation.</w:t>
      </w:r>
    </w:p>
    <w:p w14:paraId="7E288DA7" w14:textId="77777777" w:rsidR="00060D4F" w:rsidRPr="00895A27" w:rsidRDefault="00060D4F" w:rsidP="00895A27">
      <w:pPr>
        <w:spacing w:after="0"/>
        <w:rPr>
          <w:lang w:val="en-AU" w:eastAsia="ko-KR"/>
        </w:rPr>
      </w:pPr>
    </w:p>
    <w:p w14:paraId="74CF3CCC" w14:textId="77777777" w:rsidR="00060D4F" w:rsidRPr="00060D4F" w:rsidRDefault="00060D4F" w:rsidP="0080275F">
      <w:pPr>
        <w:pBdr>
          <w:bottom w:val="single" w:sz="4" w:space="1" w:color="auto"/>
        </w:pBdr>
        <w:spacing w:after="0"/>
        <w:ind w:left="530" w:hangingChars="221" w:hanging="530"/>
        <w:rPr>
          <w:b/>
          <w:sz w:val="24"/>
          <w:lang w:val="en-GB" w:eastAsia="ko-KR"/>
        </w:rPr>
      </w:pPr>
      <w:r w:rsidRPr="00060D4F">
        <w:rPr>
          <w:b/>
          <w:sz w:val="24"/>
          <w:lang w:val="en-GB" w:eastAsia="ko-KR"/>
        </w:rPr>
        <w:t>Session Content</w:t>
      </w:r>
      <w:r w:rsidR="006F1AB4">
        <w:rPr>
          <w:b/>
          <w:sz w:val="24"/>
          <w:lang w:val="en-GB" w:eastAsia="ko-KR"/>
        </w:rPr>
        <w:t>, Participants and Roles</w:t>
      </w:r>
      <w:r w:rsidRPr="00060D4F">
        <w:rPr>
          <w:b/>
          <w:sz w:val="24"/>
          <w:lang w:val="en-GB" w:eastAsia="ko-KR"/>
        </w:rPr>
        <w:t>:</w:t>
      </w:r>
    </w:p>
    <w:p w14:paraId="4D5C4523" w14:textId="77777777" w:rsidR="0016549C" w:rsidRDefault="0016549C" w:rsidP="006A26A2">
      <w:pPr>
        <w:spacing w:after="0"/>
        <w:rPr>
          <w:lang w:val="en-AU" w:eastAsia="ko-KR"/>
        </w:rPr>
      </w:pPr>
    </w:p>
    <w:p w14:paraId="67D52043" w14:textId="77777777" w:rsidR="00F21E4B" w:rsidRDefault="006A26A2" w:rsidP="006A26A2">
      <w:pPr>
        <w:spacing w:after="0"/>
        <w:rPr>
          <w:lang w:val="en-AU" w:eastAsia="ko-KR"/>
        </w:rPr>
      </w:pPr>
      <w:r w:rsidRPr="006A26A2">
        <w:rPr>
          <w:lang w:val="en-AU" w:eastAsia="ko-KR"/>
        </w:rPr>
        <w:t>The focus of the session has been determined to cover three sub-topics:</w:t>
      </w:r>
    </w:p>
    <w:p w14:paraId="76438E4B" w14:textId="77777777" w:rsidR="00F21E4B" w:rsidRDefault="006A26A2" w:rsidP="00F21E4B">
      <w:pPr>
        <w:pStyle w:val="ListParagraph"/>
        <w:numPr>
          <w:ilvl w:val="0"/>
          <w:numId w:val="37"/>
        </w:numPr>
        <w:spacing w:after="0"/>
        <w:rPr>
          <w:lang w:val="en-AU" w:eastAsia="ko-KR"/>
        </w:rPr>
      </w:pPr>
      <w:r w:rsidRPr="00F21E4B">
        <w:rPr>
          <w:lang w:val="en-AU" w:eastAsia="ko-KR"/>
        </w:rPr>
        <w:t>transboundary conservation/protected areas;</w:t>
      </w:r>
    </w:p>
    <w:p w14:paraId="18B6B8ED" w14:textId="77777777" w:rsidR="00F21E4B" w:rsidRDefault="006A26A2" w:rsidP="00F21E4B">
      <w:pPr>
        <w:pStyle w:val="ListParagraph"/>
        <w:numPr>
          <w:ilvl w:val="0"/>
          <w:numId w:val="37"/>
        </w:numPr>
        <w:spacing w:after="0"/>
        <w:rPr>
          <w:lang w:val="en-AU" w:eastAsia="ko-KR"/>
        </w:rPr>
      </w:pPr>
      <w:r w:rsidRPr="00F21E4B">
        <w:rPr>
          <w:lang w:val="en-AU" w:eastAsia="ko-KR"/>
        </w:rPr>
        <w:t>peace parks</w:t>
      </w:r>
      <w:r w:rsidR="00F21E4B">
        <w:rPr>
          <w:lang w:val="en-AU" w:eastAsia="ko-KR"/>
        </w:rPr>
        <w:t xml:space="preserve">; and </w:t>
      </w:r>
    </w:p>
    <w:p w14:paraId="34E1224E" w14:textId="77777777" w:rsidR="00F21E4B" w:rsidRDefault="006A26A2" w:rsidP="00F21E4B">
      <w:pPr>
        <w:pStyle w:val="ListParagraph"/>
        <w:numPr>
          <w:ilvl w:val="0"/>
          <w:numId w:val="37"/>
        </w:numPr>
        <w:spacing w:after="0"/>
        <w:rPr>
          <w:lang w:val="en-AU" w:eastAsia="ko-KR"/>
        </w:rPr>
      </w:pPr>
      <w:proofErr w:type="gramStart"/>
      <w:r w:rsidRPr="00F21E4B">
        <w:rPr>
          <w:lang w:val="en-AU" w:eastAsia="ko-KR"/>
        </w:rPr>
        <w:t>the</w:t>
      </w:r>
      <w:proofErr w:type="gramEnd"/>
      <w:r w:rsidRPr="00F21E4B">
        <w:rPr>
          <w:lang w:val="en-AU" w:eastAsia="ko-KR"/>
        </w:rPr>
        <w:t xml:space="preserve"> DMZ.  </w:t>
      </w:r>
    </w:p>
    <w:p w14:paraId="7E2A2C66" w14:textId="77777777" w:rsidR="00E85FE5" w:rsidRDefault="00E85FE5" w:rsidP="00E85FE5">
      <w:pPr>
        <w:pStyle w:val="ListParagraph"/>
        <w:spacing w:after="0"/>
        <w:ind w:left="0"/>
        <w:rPr>
          <w:lang w:val="en-AU" w:eastAsia="ko-KR"/>
        </w:rPr>
      </w:pPr>
      <w:r>
        <w:rPr>
          <w:lang w:val="en-AU" w:eastAsia="ko-KR"/>
        </w:rPr>
        <w:t>Below is a list of participants and their roles during the session. All participants have multiple roles, and even if they may not be speaking, they will all be involved in table discussions and panel sessions.</w:t>
      </w:r>
    </w:p>
    <w:p w14:paraId="32F6458F" w14:textId="77777777" w:rsidR="00E85FE5" w:rsidRDefault="00E85FE5" w:rsidP="00E85FE5">
      <w:pPr>
        <w:pStyle w:val="ListParagraph"/>
        <w:spacing w:after="0"/>
        <w:ind w:left="0"/>
        <w:rPr>
          <w:lang w:val="en-AU" w:eastAsia="ko-KR"/>
        </w:rPr>
      </w:pPr>
    </w:p>
    <w:tbl>
      <w:tblPr>
        <w:tblW w:w="10255" w:type="dxa"/>
        <w:tblInd w:w="93" w:type="dxa"/>
        <w:tblLook w:val="04A0" w:firstRow="1" w:lastRow="0" w:firstColumn="1" w:lastColumn="0" w:noHBand="0" w:noVBand="1"/>
      </w:tblPr>
      <w:tblGrid>
        <w:gridCol w:w="2440"/>
        <w:gridCol w:w="1840"/>
        <w:gridCol w:w="3820"/>
        <w:gridCol w:w="2155"/>
      </w:tblGrid>
      <w:tr w:rsidR="00E85FE5" w:rsidRPr="00E85FE5" w14:paraId="0628AF38" w14:textId="77777777" w:rsidTr="00CF45FF">
        <w:trPr>
          <w:trHeight w:val="330"/>
        </w:trPr>
        <w:tc>
          <w:tcPr>
            <w:tcW w:w="2440" w:type="dxa"/>
            <w:tcBorders>
              <w:top w:val="single" w:sz="4" w:space="0" w:color="auto"/>
              <w:left w:val="nil"/>
              <w:bottom w:val="single" w:sz="4" w:space="0" w:color="auto"/>
              <w:right w:val="nil"/>
            </w:tcBorders>
            <w:shd w:val="clear" w:color="auto" w:fill="auto"/>
            <w:noWrap/>
            <w:vAlign w:val="center"/>
            <w:hideMark/>
          </w:tcPr>
          <w:p w14:paraId="59AD2F20" w14:textId="77777777" w:rsidR="00E85FE5" w:rsidRPr="00E85FE5" w:rsidRDefault="00E85FE5" w:rsidP="00CF45FF">
            <w:pPr>
              <w:spacing w:after="0" w:line="240" w:lineRule="auto"/>
              <w:rPr>
                <w:b/>
                <w:bCs/>
                <w:color w:val="000000"/>
                <w:lang w:eastAsia="en-GB"/>
              </w:rPr>
            </w:pPr>
            <w:r w:rsidRPr="00E85FE5">
              <w:rPr>
                <w:b/>
                <w:bCs/>
                <w:color w:val="000000"/>
                <w:lang w:eastAsia="en-GB"/>
              </w:rPr>
              <w:t>Full Name</w:t>
            </w:r>
          </w:p>
        </w:tc>
        <w:tc>
          <w:tcPr>
            <w:tcW w:w="1840" w:type="dxa"/>
            <w:tcBorders>
              <w:top w:val="single" w:sz="4" w:space="0" w:color="auto"/>
              <w:left w:val="nil"/>
              <w:bottom w:val="single" w:sz="4" w:space="0" w:color="auto"/>
              <w:right w:val="nil"/>
            </w:tcBorders>
            <w:shd w:val="clear" w:color="auto" w:fill="auto"/>
            <w:noWrap/>
            <w:vAlign w:val="center"/>
            <w:hideMark/>
          </w:tcPr>
          <w:p w14:paraId="63F5D097" w14:textId="77777777" w:rsidR="00E85FE5" w:rsidRPr="00E85FE5" w:rsidRDefault="00E85FE5" w:rsidP="00CF45FF">
            <w:pPr>
              <w:spacing w:after="0" w:line="240" w:lineRule="auto"/>
              <w:rPr>
                <w:b/>
                <w:bCs/>
                <w:color w:val="000000"/>
                <w:lang w:eastAsia="en-GB"/>
              </w:rPr>
            </w:pPr>
            <w:r w:rsidRPr="00E85FE5">
              <w:rPr>
                <w:b/>
                <w:bCs/>
                <w:color w:val="000000"/>
                <w:lang w:eastAsia="en-GB"/>
              </w:rPr>
              <w:t xml:space="preserve">Nationality </w:t>
            </w:r>
          </w:p>
        </w:tc>
        <w:tc>
          <w:tcPr>
            <w:tcW w:w="3820" w:type="dxa"/>
            <w:tcBorders>
              <w:top w:val="single" w:sz="4" w:space="0" w:color="auto"/>
              <w:left w:val="nil"/>
              <w:bottom w:val="single" w:sz="4" w:space="0" w:color="auto"/>
              <w:right w:val="nil"/>
            </w:tcBorders>
            <w:shd w:val="clear" w:color="auto" w:fill="auto"/>
            <w:noWrap/>
            <w:vAlign w:val="center"/>
            <w:hideMark/>
          </w:tcPr>
          <w:p w14:paraId="68501542" w14:textId="77777777" w:rsidR="00E85FE5" w:rsidRPr="00E85FE5" w:rsidRDefault="00E85FE5" w:rsidP="00CF45FF">
            <w:pPr>
              <w:spacing w:after="0" w:line="240" w:lineRule="auto"/>
              <w:rPr>
                <w:b/>
                <w:bCs/>
                <w:color w:val="000000"/>
                <w:lang w:eastAsia="en-GB"/>
              </w:rPr>
            </w:pPr>
            <w:r w:rsidRPr="00E85FE5">
              <w:rPr>
                <w:b/>
                <w:bCs/>
                <w:color w:val="000000"/>
                <w:lang w:eastAsia="en-GB"/>
              </w:rPr>
              <w:t>Affiliation</w:t>
            </w:r>
          </w:p>
        </w:tc>
        <w:tc>
          <w:tcPr>
            <w:tcW w:w="2155" w:type="dxa"/>
            <w:tcBorders>
              <w:top w:val="single" w:sz="4" w:space="0" w:color="auto"/>
              <w:left w:val="nil"/>
              <w:bottom w:val="single" w:sz="4" w:space="0" w:color="auto"/>
              <w:right w:val="nil"/>
            </w:tcBorders>
            <w:shd w:val="clear" w:color="auto" w:fill="auto"/>
            <w:noWrap/>
            <w:vAlign w:val="center"/>
            <w:hideMark/>
          </w:tcPr>
          <w:p w14:paraId="634C6E19" w14:textId="77777777" w:rsidR="00E85FE5" w:rsidRPr="00E85FE5" w:rsidRDefault="00E85FE5" w:rsidP="00CF45FF">
            <w:pPr>
              <w:spacing w:after="0" w:line="240" w:lineRule="auto"/>
              <w:rPr>
                <w:b/>
                <w:bCs/>
                <w:color w:val="000000"/>
                <w:lang w:eastAsia="en-GB"/>
              </w:rPr>
            </w:pPr>
            <w:r w:rsidRPr="00E85FE5">
              <w:rPr>
                <w:b/>
                <w:bCs/>
                <w:color w:val="000000"/>
                <w:lang w:eastAsia="en-GB"/>
              </w:rPr>
              <w:t>Roles</w:t>
            </w:r>
          </w:p>
        </w:tc>
      </w:tr>
      <w:tr w:rsidR="00E85FE5" w:rsidRPr="00E85FE5" w14:paraId="4E703A2A" w14:textId="77777777" w:rsidTr="00CF45FF">
        <w:trPr>
          <w:trHeight w:val="525"/>
        </w:trPr>
        <w:tc>
          <w:tcPr>
            <w:tcW w:w="2440" w:type="dxa"/>
            <w:tcBorders>
              <w:top w:val="nil"/>
              <w:left w:val="nil"/>
              <w:bottom w:val="single" w:sz="4" w:space="0" w:color="auto"/>
              <w:right w:val="nil"/>
            </w:tcBorders>
            <w:shd w:val="clear" w:color="auto" w:fill="auto"/>
            <w:noWrap/>
            <w:vAlign w:val="center"/>
          </w:tcPr>
          <w:p w14:paraId="61D6ADAA" w14:textId="625F0D0F" w:rsidR="00E85FE5" w:rsidRPr="00E85FE5" w:rsidRDefault="00E85FE5" w:rsidP="00E85FE5">
            <w:pPr>
              <w:spacing w:after="0" w:line="240" w:lineRule="auto"/>
              <w:jc w:val="both"/>
              <w:rPr>
                <w:color w:val="000000"/>
                <w:sz w:val="20"/>
                <w:szCs w:val="20"/>
                <w:lang w:eastAsia="ko-KR"/>
              </w:rPr>
            </w:pPr>
            <w:r>
              <w:rPr>
                <w:color w:val="000000"/>
                <w:sz w:val="20"/>
                <w:szCs w:val="20"/>
                <w:lang w:eastAsia="ko-KR"/>
              </w:rPr>
              <w:t>M</w:t>
            </w:r>
            <w:r w:rsidRPr="00E85FE5">
              <w:rPr>
                <w:color w:val="000000"/>
                <w:sz w:val="20"/>
                <w:szCs w:val="20"/>
                <w:lang w:eastAsia="ko-KR"/>
              </w:rPr>
              <w:t>r. Peter Shadie</w:t>
            </w:r>
          </w:p>
        </w:tc>
        <w:tc>
          <w:tcPr>
            <w:tcW w:w="1840" w:type="dxa"/>
            <w:tcBorders>
              <w:top w:val="nil"/>
              <w:left w:val="nil"/>
              <w:bottom w:val="single" w:sz="4" w:space="0" w:color="auto"/>
              <w:right w:val="nil"/>
            </w:tcBorders>
            <w:shd w:val="clear" w:color="auto" w:fill="auto"/>
            <w:noWrap/>
            <w:vAlign w:val="center"/>
          </w:tcPr>
          <w:p w14:paraId="03D1470D"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Australia</w:t>
            </w:r>
          </w:p>
        </w:tc>
        <w:tc>
          <w:tcPr>
            <w:tcW w:w="3820" w:type="dxa"/>
            <w:tcBorders>
              <w:top w:val="nil"/>
              <w:left w:val="nil"/>
              <w:bottom w:val="single" w:sz="4" w:space="0" w:color="auto"/>
              <w:right w:val="nil"/>
            </w:tcBorders>
            <w:shd w:val="clear" w:color="auto" w:fill="auto"/>
            <w:vAlign w:val="center"/>
          </w:tcPr>
          <w:p w14:paraId="0E9F6D9B" w14:textId="063CB8F8" w:rsidR="00E85FE5" w:rsidRPr="00E85FE5" w:rsidRDefault="00E85FE5" w:rsidP="00E85FE5">
            <w:pPr>
              <w:spacing w:after="0" w:line="240" w:lineRule="auto"/>
              <w:jc w:val="both"/>
              <w:rPr>
                <w:color w:val="000000"/>
                <w:sz w:val="20"/>
                <w:szCs w:val="20"/>
                <w:lang w:eastAsia="ko-KR"/>
              </w:rPr>
            </w:pPr>
            <w:r>
              <w:rPr>
                <w:color w:val="000000"/>
                <w:sz w:val="20"/>
                <w:szCs w:val="20"/>
                <w:lang w:eastAsia="ko-KR"/>
              </w:rPr>
              <w:t>Odonata</w:t>
            </w:r>
            <w:r w:rsidRPr="00E85FE5">
              <w:rPr>
                <w:color w:val="000000"/>
                <w:sz w:val="20"/>
                <w:szCs w:val="20"/>
                <w:lang w:eastAsia="ko-KR"/>
              </w:rPr>
              <w:t xml:space="preserve"> House Consulting / </w:t>
            </w:r>
            <w:r>
              <w:rPr>
                <w:color w:val="000000"/>
                <w:sz w:val="20"/>
                <w:szCs w:val="20"/>
                <w:lang w:eastAsia="ko-KR"/>
              </w:rPr>
              <w:t>IUCN Senior Advisor Transboundary Conservation Specialist Group</w:t>
            </w:r>
          </w:p>
        </w:tc>
        <w:tc>
          <w:tcPr>
            <w:tcW w:w="2155" w:type="dxa"/>
            <w:tcBorders>
              <w:top w:val="nil"/>
              <w:left w:val="nil"/>
              <w:bottom w:val="single" w:sz="4" w:space="0" w:color="auto"/>
              <w:right w:val="nil"/>
            </w:tcBorders>
            <w:shd w:val="clear" w:color="auto" w:fill="auto"/>
            <w:vAlign w:val="bottom"/>
          </w:tcPr>
          <w:p w14:paraId="153C8969" w14:textId="77777777" w:rsidR="00E85FE5" w:rsidRPr="00E85FE5" w:rsidRDefault="00E85FE5" w:rsidP="00CF45FF">
            <w:pPr>
              <w:spacing w:after="0" w:line="240" w:lineRule="auto"/>
              <w:rPr>
                <w:rFonts w:eastAsia="Times New Roman"/>
                <w:color w:val="000000"/>
                <w:sz w:val="20"/>
                <w:szCs w:val="20"/>
                <w:lang w:eastAsia="en-GB"/>
              </w:rPr>
            </w:pPr>
            <w:r w:rsidRPr="00E85FE5">
              <w:rPr>
                <w:rFonts w:eastAsia="Times New Roman"/>
                <w:color w:val="000000"/>
                <w:sz w:val="20"/>
                <w:szCs w:val="20"/>
                <w:lang w:eastAsia="en-GB"/>
              </w:rPr>
              <w:t>Coordinator, panel, roundup,  table moderator</w:t>
            </w:r>
          </w:p>
        </w:tc>
      </w:tr>
      <w:tr w:rsidR="00E85FE5" w:rsidRPr="00E85FE5" w14:paraId="7282D2BE" w14:textId="77777777" w:rsidTr="00CF45FF">
        <w:trPr>
          <w:trHeight w:val="525"/>
        </w:trPr>
        <w:tc>
          <w:tcPr>
            <w:tcW w:w="2440" w:type="dxa"/>
            <w:tcBorders>
              <w:top w:val="single" w:sz="4" w:space="0" w:color="auto"/>
              <w:left w:val="nil"/>
              <w:bottom w:val="single" w:sz="4" w:space="0" w:color="auto"/>
              <w:right w:val="nil"/>
            </w:tcBorders>
            <w:shd w:val="clear" w:color="auto" w:fill="auto"/>
            <w:noWrap/>
            <w:vAlign w:val="center"/>
          </w:tcPr>
          <w:p w14:paraId="42743FDD"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 xml:space="preserve">Dr. Jae C. </w:t>
            </w:r>
            <w:proofErr w:type="spellStart"/>
            <w:r w:rsidRPr="00E85FE5">
              <w:rPr>
                <w:color w:val="000000"/>
                <w:sz w:val="20"/>
                <w:szCs w:val="20"/>
                <w:lang w:eastAsia="ko-KR"/>
              </w:rPr>
              <w:t>Choe</w:t>
            </w:r>
            <w:proofErr w:type="spellEnd"/>
          </w:p>
        </w:tc>
        <w:tc>
          <w:tcPr>
            <w:tcW w:w="1840" w:type="dxa"/>
            <w:tcBorders>
              <w:top w:val="single" w:sz="4" w:space="0" w:color="auto"/>
              <w:left w:val="nil"/>
              <w:bottom w:val="single" w:sz="4" w:space="0" w:color="auto"/>
              <w:right w:val="nil"/>
            </w:tcBorders>
            <w:shd w:val="clear" w:color="auto" w:fill="auto"/>
            <w:noWrap/>
            <w:vAlign w:val="center"/>
          </w:tcPr>
          <w:p w14:paraId="00C2DCA0"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South Korea</w:t>
            </w:r>
          </w:p>
        </w:tc>
        <w:tc>
          <w:tcPr>
            <w:tcW w:w="3820" w:type="dxa"/>
            <w:tcBorders>
              <w:top w:val="single" w:sz="4" w:space="0" w:color="auto"/>
              <w:left w:val="nil"/>
              <w:bottom w:val="single" w:sz="4" w:space="0" w:color="auto"/>
              <w:right w:val="nil"/>
            </w:tcBorders>
            <w:shd w:val="clear" w:color="auto" w:fill="auto"/>
            <w:vAlign w:val="center"/>
          </w:tcPr>
          <w:p w14:paraId="4E96A9B6"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National Institute of Ecology</w:t>
            </w:r>
          </w:p>
        </w:tc>
        <w:tc>
          <w:tcPr>
            <w:tcW w:w="2155" w:type="dxa"/>
            <w:tcBorders>
              <w:top w:val="single" w:sz="4" w:space="0" w:color="auto"/>
              <w:left w:val="nil"/>
              <w:bottom w:val="single" w:sz="4" w:space="0" w:color="auto"/>
              <w:right w:val="nil"/>
            </w:tcBorders>
            <w:shd w:val="clear" w:color="auto" w:fill="auto"/>
            <w:vAlign w:val="center"/>
          </w:tcPr>
          <w:p w14:paraId="04F97ED1"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Moderator, panel, table moderator</w:t>
            </w:r>
          </w:p>
        </w:tc>
      </w:tr>
      <w:tr w:rsidR="00E85FE5" w:rsidRPr="00E85FE5" w14:paraId="0BF98445" w14:textId="77777777" w:rsidTr="00CF45FF">
        <w:trPr>
          <w:trHeight w:val="525"/>
        </w:trPr>
        <w:tc>
          <w:tcPr>
            <w:tcW w:w="2440" w:type="dxa"/>
            <w:tcBorders>
              <w:top w:val="single" w:sz="4" w:space="0" w:color="auto"/>
              <w:left w:val="nil"/>
              <w:bottom w:val="single" w:sz="4" w:space="0" w:color="auto"/>
              <w:right w:val="nil"/>
            </w:tcBorders>
            <w:shd w:val="clear" w:color="auto" w:fill="auto"/>
            <w:noWrap/>
            <w:vAlign w:val="center"/>
          </w:tcPr>
          <w:p w14:paraId="1FDBB36B" w14:textId="2E33907F" w:rsidR="00E85FE5" w:rsidRPr="00E85FE5" w:rsidRDefault="00671274" w:rsidP="00CF45FF">
            <w:pPr>
              <w:spacing w:after="0" w:line="240" w:lineRule="auto"/>
              <w:jc w:val="both"/>
              <w:rPr>
                <w:color w:val="000000"/>
                <w:sz w:val="20"/>
                <w:szCs w:val="20"/>
                <w:lang w:eastAsia="ko-KR"/>
              </w:rPr>
            </w:pPr>
            <w:r>
              <w:rPr>
                <w:rFonts w:hint="eastAsia"/>
                <w:color w:val="000000"/>
                <w:sz w:val="20"/>
                <w:szCs w:val="20"/>
                <w:lang w:eastAsia="ko-KR"/>
              </w:rPr>
              <w:t>M</w:t>
            </w:r>
            <w:r w:rsidR="00E85FE5" w:rsidRPr="00E85FE5">
              <w:rPr>
                <w:color w:val="000000"/>
                <w:sz w:val="20"/>
                <w:szCs w:val="20"/>
                <w:lang w:eastAsia="ko-KR"/>
              </w:rPr>
              <w:t>r. Kevan Zunckel</w:t>
            </w:r>
          </w:p>
        </w:tc>
        <w:tc>
          <w:tcPr>
            <w:tcW w:w="1840" w:type="dxa"/>
            <w:tcBorders>
              <w:top w:val="single" w:sz="4" w:space="0" w:color="auto"/>
              <w:left w:val="nil"/>
              <w:bottom w:val="single" w:sz="4" w:space="0" w:color="auto"/>
              <w:right w:val="nil"/>
            </w:tcBorders>
            <w:shd w:val="clear" w:color="auto" w:fill="auto"/>
            <w:noWrap/>
            <w:vAlign w:val="center"/>
          </w:tcPr>
          <w:p w14:paraId="4A7ED508"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South Africa</w:t>
            </w:r>
          </w:p>
        </w:tc>
        <w:tc>
          <w:tcPr>
            <w:tcW w:w="3820" w:type="dxa"/>
            <w:tcBorders>
              <w:top w:val="single" w:sz="4" w:space="0" w:color="auto"/>
              <w:left w:val="nil"/>
              <w:bottom w:val="single" w:sz="4" w:space="0" w:color="auto"/>
              <w:right w:val="nil"/>
            </w:tcBorders>
            <w:shd w:val="clear" w:color="auto" w:fill="auto"/>
            <w:vAlign w:val="center"/>
          </w:tcPr>
          <w:p w14:paraId="7EBF607B"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IUCN WCPA Transboundary Conservation Specialist Group</w:t>
            </w:r>
          </w:p>
        </w:tc>
        <w:tc>
          <w:tcPr>
            <w:tcW w:w="2155" w:type="dxa"/>
            <w:tcBorders>
              <w:top w:val="single" w:sz="4" w:space="0" w:color="auto"/>
              <w:left w:val="nil"/>
              <w:bottom w:val="single" w:sz="4" w:space="0" w:color="auto"/>
              <w:right w:val="nil"/>
            </w:tcBorders>
            <w:shd w:val="clear" w:color="auto" w:fill="auto"/>
            <w:vAlign w:val="bottom"/>
          </w:tcPr>
          <w:p w14:paraId="0EE540F4" w14:textId="77777777" w:rsidR="00E85FE5" w:rsidRPr="00E85FE5" w:rsidRDefault="00E85FE5" w:rsidP="00CF45FF">
            <w:pPr>
              <w:spacing w:after="0" w:line="240" w:lineRule="auto"/>
              <w:rPr>
                <w:rFonts w:eastAsia="Times New Roman"/>
                <w:color w:val="000000"/>
                <w:sz w:val="20"/>
                <w:szCs w:val="20"/>
                <w:lang w:eastAsia="en-GB"/>
              </w:rPr>
            </w:pPr>
            <w:r w:rsidRPr="00E85FE5">
              <w:rPr>
                <w:rFonts w:eastAsia="Times New Roman"/>
                <w:color w:val="000000"/>
                <w:sz w:val="20"/>
                <w:szCs w:val="20"/>
                <w:lang w:eastAsia="en-GB"/>
              </w:rPr>
              <w:t>Moderator, speaker, panel, table moderator</w:t>
            </w:r>
          </w:p>
        </w:tc>
      </w:tr>
      <w:tr w:rsidR="00E85FE5" w:rsidRPr="00E85FE5" w14:paraId="19DB1C5B" w14:textId="77777777" w:rsidTr="00CF45FF">
        <w:trPr>
          <w:trHeight w:val="525"/>
        </w:trPr>
        <w:tc>
          <w:tcPr>
            <w:tcW w:w="2440" w:type="dxa"/>
            <w:tcBorders>
              <w:top w:val="nil"/>
              <w:left w:val="nil"/>
              <w:bottom w:val="single" w:sz="4" w:space="0" w:color="auto"/>
              <w:right w:val="nil"/>
            </w:tcBorders>
            <w:shd w:val="clear" w:color="auto" w:fill="auto"/>
            <w:noWrap/>
            <w:vAlign w:val="center"/>
          </w:tcPr>
          <w:p w14:paraId="7E54044F" w14:textId="30AD2746" w:rsidR="00E85FE5" w:rsidRPr="00E85FE5" w:rsidRDefault="00E10BB6" w:rsidP="00CF45FF">
            <w:pPr>
              <w:spacing w:after="0" w:line="240" w:lineRule="auto"/>
              <w:jc w:val="both"/>
              <w:rPr>
                <w:color w:val="000000"/>
                <w:sz w:val="20"/>
                <w:szCs w:val="20"/>
                <w:lang w:eastAsia="ko-KR"/>
              </w:rPr>
            </w:pPr>
            <w:r>
              <w:rPr>
                <w:color w:val="000000"/>
                <w:sz w:val="20"/>
                <w:szCs w:val="20"/>
                <w:lang w:eastAsia="ko-KR"/>
              </w:rPr>
              <w:t xml:space="preserve">Mr. </w:t>
            </w:r>
            <w:proofErr w:type="spellStart"/>
            <w:r>
              <w:rPr>
                <w:color w:val="000000"/>
                <w:sz w:val="20"/>
                <w:szCs w:val="20"/>
                <w:lang w:eastAsia="ko-KR"/>
              </w:rPr>
              <w:t>Duk</w:t>
            </w:r>
            <w:proofErr w:type="spellEnd"/>
            <w:r>
              <w:rPr>
                <w:color w:val="000000"/>
                <w:sz w:val="20"/>
                <w:szCs w:val="20"/>
                <w:lang w:eastAsia="ko-KR"/>
              </w:rPr>
              <w:t xml:space="preserve"> </w:t>
            </w:r>
            <w:proofErr w:type="spellStart"/>
            <w:r>
              <w:rPr>
                <w:color w:val="000000"/>
                <w:sz w:val="20"/>
                <w:szCs w:val="20"/>
                <w:lang w:eastAsia="ko-KR"/>
              </w:rPr>
              <w:t>H</w:t>
            </w:r>
            <w:r w:rsidR="00E85FE5" w:rsidRPr="00E85FE5">
              <w:rPr>
                <w:color w:val="000000"/>
                <w:sz w:val="20"/>
                <w:szCs w:val="20"/>
                <w:lang w:eastAsia="ko-KR"/>
              </w:rPr>
              <w:t>aeng</w:t>
            </w:r>
            <w:proofErr w:type="spellEnd"/>
            <w:r w:rsidR="00E85FE5" w:rsidRPr="00E85FE5">
              <w:rPr>
                <w:color w:val="000000"/>
                <w:sz w:val="20"/>
                <w:szCs w:val="20"/>
                <w:lang w:eastAsia="ko-KR"/>
              </w:rPr>
              <w:t xml:space="preserve"> Lee</w:t>
            </w:r>
          </w:p>
        </w:tc>
        <w:tc>
          <w:tcPr>
            <w:tcW w:w="1840" w:type="dxa"/>
            <w:tcBorders>
              <w:top w:val="nil"/>
              <w:left w:val="nil"/>
              <w:bottom w:val="single" w:sz="4" w:space="0" w:color="auto"/>
              <w:right w:val="nil"/>
            </w:tcBorders>
            <w:shd w:val="clear" w:color="auto" w:fill="auto"/>
            <w:noWrap/>
            <w:vAlign w:val="center"/>
          </w:tcPr>
          <w:p w14:paraId="78364235"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South Korea</w:t>
            </w:r>
          </w:p>
        </w:tc>
        <w:tc>
          <w:tcPr>
            <w:tcW w:w="3820" w:type="dxa"/>
            <w:tcBorders>
              <w:top w:val="nil"/>
              <w:left w:val="nil"/>
              <w:bottom w:val="single" w:sz="4" w:space="0" w:color="auto"/>
              <w:right w:val="nil"/>
            </w:tcBorders>
            <w:shd w:val="clear" w:color="auto" w:fill="auto"/>
            <w:vAlign w:val="center"/>
          </w:tcPr>
          <w:p w14:paraId="5496E0AA" w14:textId="206DBC0F" w:rsidR="00E85FE5" w:rsidRPr="00E85FE5" w:rsidRDefault="00671274" w:rsidP="00CF45FF">
            <w:pPr>
              <w:spacing w:after="0" w:line="240" w:lineRule="auto"/>
              <w:jc w:val="both"/>
              <w:rPr>
                <w:color w:val="000000"/>
                <w:sz w:val="20"/>
                <w:szCs w:val="20"/>
                <w:lang w:eastAsia="ko-KR"/>
              </w:rPr>
            </w:pPr>
            <w:r w:rsidRPr="00234A1B">
              <w:rPr>
                <w:lang w:val="en-GB" w:eastAsia="ko-KR"/>
              </w:rPr>
              <w:t>Ministry of Unification</w:t>
            </w:r>
          </w:p>
        </w:tc>
        <w:tc>
          <w:tcPr>
            <w:tcW w:w="2155" w:type="dxa"/>
            <w:tcBorders>
              <w:top w:val="nil"/>
              <w:left w:val="nil"/>
              <w:bottom w:val="single" w:sz="4" w:space="0" w:color="auto"/>
              <w:right w:val="nil"/>
            </w:tcBorders>
            <w:shd w:val="clear" w:color="auto" w:fill="auto"/>
            <w:vAlign w:val="bottom"/>
          </w:tcPr>
          <w:p w14:paraId="3B35CBE0" w14:textId="77777777" w:rsidR="00E85FE5" w:rsidRPr="00E85FE5" w:rsidRDefault="00E85FE5" w:rsidP="00CF45FF">
            <w:pPr>
              <w:spacing w:after="0" w:line="240" w:lineRule="auto"/>
              <w:rPr>
                <w:rFonts w:eastAsia="Times New Roman"/>
                <w:color w:val="000000"/>
                <w:sz w:val="20"/>
                <w:szCs w:val="20"/>
                <w:lang w:eastAsia="en-GB"/>
              </w:rPr>
            </w:pPr>
            <w:r w:rsidRPr="00E85FE5">
              <w:rPr>
                <w:rFonts w:eastAsia="Times New Roman"/>
                <w:color w:val="000000"/>
                <w:sz w:val="20"/>
                <w:szCs w:val="20"/>
                <w:lang w:eastAsia="en-GB"/>
              </w:rPr>
              <w:t>Speaker, panel, table moderator</w:t>
            </w:r>
          </w:p>
        </w:tc>
      </w:tr>
      <w:tr w:rsidR="00E85FE5" w:rsidRPr="00E85FE5" w14:paraId="16BE143C" w14:textId="77777777" w:rsidTr="00CF45FF">
        <w:trPr>
          <w:trHeight w:val="525"/>
        </w:trPr>
        <w:tc>
          <w:tcPr>
            <w:tcW w:w="2440" w:type="dxa"/>
            <w:tcBorders>
              <w:top w:val="nil"/>
              <w:left w:val="nil"/>
              <w:bottom w:val="single" w:sz="4" w:space="0" w:color="auto"/>
              <w:right w:val="nil"/>
            </w:tcBorders>
            <w:shd w:val="clear" w:color="auto" w:fill="auto"/>
            <w:noWrap/>
            <w:vAlign w:val="center"/>
          </w:tcPr>
          <w:p w14:paraId="05DB8995"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 xml:space="preserve">Dr. </w:t>
            </w:r>
            <w:proofErr w:type="spellStart"/>
            <w:r w:rsidRPr="00E85FE5">
              <w:rPr>
                <w:color w:val="000000"/>
                <w:sz w:val="20"/>
                <w:szCs w:val="20"/>
                <w:lang w:eastAsia="ko-KR"/>
              </w:rPr>
              <w:t>Eun-Jin</w:t>
            </w:r>
            <w:proofErr w:type="spellEnd"/>
            <w:r w:rsidRPr="00E85FE5">
              <w:rPr>
                <w:color w:val="000000"/>
                <w:sz w:val="20"/>
                <w:szCs w:val="20"/>
                <w:lang w:eastAsia="ko-KR"/>
              </w:rPr>
              <w:t xml:space="preserve"> Park</w:t>
            </w:r>
          </w:p>
        </w:tc>
        <w:tc>
          <w:tcPr>
            <w:tcW w:w="1840" w:type="dxa"/>
            <w:tcBorders>
              <w:top w:val="nil"/>
              <w:left w:val="nil"/>
              <w:bottom w:val="single" w:sz="4" w:space="0" w:color="auto"/>
              <w:right w:val="nil"/>
            </w:tcBorders>
            <w:shd w:val="clear" w:color="auto" w:fill="auto"/>
            <w:noWrap/>
            <w:vAlign w:val="center"/>
          </w:tcPr>
          <w:p w14:paraId="5239C749"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South Korea</w:t>
            </w:r>
          </w:p>
        </w:tc>
        <w:tc>
          <w:tcPr>
            <w:tcW w:w="3820" w:type="dxa"/>
            <w:tcBorders>
              <w:top w:val="nil"/>
              <w:left w:val="nil"/>
              <w:bottom w:val="single" w:sz="4" w:space="0" w:color="auto"/>
              <w:right w:val="nil"/>
            </w:tcBorders>
            <w:shd w:val="clear" w:color="auto" w:fill="auto"/>
            <w:vAlign w:val="center"/>
          </w:tcPr>
          <w:p w14:paraId="0D9F112A"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National Institute of Ecology</w:t>
            </w:r>
          </w:p>
        </w:tc>
        <w:tc>
          <w:tcPr>
            <w:tcW w:w="2155" w:type="dxa"/>
            <w:tcBorders>
              <w:top w:val="nil"/>
              <w:left w:val="nil"/>
              <w:bottom w:val="single" w:sz="4" w:space="0" w:color="auto"/>
              <w:right w:val="nil"/>
            </w:tcBorders>
            <w:shd w:val="clear" w:color="auto" w:fill="auto"/>
            <w:vAlign w:val="bottom"/>
          </w:tcPr>
          <w:p w14:paraId="2A624356" w14:textId="77777777" w:rsidR="00E85FE5" w:rsidRPr="00E85FE5" w:rsidRDefault="00E85FE5" w:rsidP="00CF45FF">
            <w:pPr>
              <w:spacing w:after="0" w:line="240" w:lineRule="auto"/>
              <w:rPr>
                <w:rFonts w:eastAsia="Times New Roman"/>
                <w:color w:val="000000"/>
                <w:sz w:val="20"/>
                <w:szCs w:val="20"/>
                <w:lang w:eastAsia="en-GB"/>
              </w:rPr>
            </w:pPr>
            <w:r w:rsidRPr="00E85FE5">
              <w:rPr>
                <w:rFonts w:eastAsia="Times New Roman"/>
                <w:color w:val="000000"/>
                <w:sz w:val="20"/>
                <w:szCs w:val="20"/>
                <w:lang w:eastAsia="en-GB"/>
              </w:rPr>
              <w:t>Speaker, panel, table moderator</w:t>
            </w:r>
          </w:p>
        </w:tc>
      </w:tr>
      <w:tr w:rsidR="00E85FE5" w:rsidRPr="00E85FE5" w14:paraId="0E267E43" w14:textId="77777777" w:rsidTr="00CF45FF">
        <w:trPr>
          <w:trHeight w:val="525"/>
        </w:trPr>
        <w:tc>
          <w:tcPr>
            <w:tcW w:w="2440" w:type="dxa"/>
            <w:tcBorders>
              <w:top w:val="nil"/>
              <w:left w:val="nil"/>
              <w:bottom w:val="single" w:sz="4" w:space="0" w:color="auto"/>
              <w:right w:val="nil"/>
            </w:tcBorders>
            <w:shd w:val="clear" w:color="auto" w:fill="auto"/>
            <w:noWrap/>
            <w:vAlign w:val="center"/>
          </w:tcPr>
          <w:p w14:paraId="151AFB0C" w14:textId="7282D66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 xml:space="preserve">Dr. </w:t>
            </w:r>
            <w:proofErr w:type="spellStart"/>
            <w:r w:rsidRPr="00E85FE5">
              <w:rPr>
                <w:color w:val="000000"/>
                <w:sz w:val="20"/>
                <w:szCs w:val="20"/>
                <w:lang w:eastAsia="ko-KR"/>
              </w:rPr>
              <w:t>Munqeth</w:t>
            </w:r>
            <w:proofErr w:type="spellEnd"/>
            <w:r w:rsidRPr="00E85FE5">
              <w:rPr>
                <w:color w:val="000000"/>
                <w:sz w:val="20"/>
                <w:szCs w:val="20"/>
                <w:lang w:eastAsia="ko-KR"/>
              </w:rPr>
              <w:t xml:space="preserve"> </w:t>
            </w:r>
            <w:proofErr w:type="spellStart"/>
            <w:r w:rsidR="00E10BB6" w:rsidRPr="00E10BB6">
              <w:rPr>
                <w:color w:val="000000"/>
                <w:sz w:val="20"/>
                <w:szCs w:val="20"/>
                <w:lang w:eastAsia="ko-KR"/>
              </w:rPr>
              <w:t>Mehyar</w:t>
            </w:r>
            <w:proofErr w:type="spellEnd"/>
          </w:p>
        </w:tc>
        <w:tc>
          <w:tcPr>
            <w:tcW w:w="1840" w:type="dxa"/>
            <w:tcBorders>
              <w:top w:val="nil"/>
              <w:left w:val="nil"/>
              <w:bottom w:val="single" w:sz="4" w:space="0" w:color="auto"/>
              <w:right w:val="nil"/>
            </w:tcBorders>
            <w:shd w:val="clear" w:color="auto" w:fill="auto"/>
            <w:noWrap/>
            <w:vAlign w:val="center"/>
          </w:tcPr>
          <w:p w14:paraId="471DA625"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Jordan</w:t>
            </w:r>
          </w:p>
        </w:tc>
        <w:tc>
          <w:tcPr>
            <w:tcW w:w="3820" w:type="dxa"/>
            <w:tcBorders>
              <w:top w:val="nil"/>
              <w:left w:val="nil"/>
              <w:bottom w:val="single" w:sz="4" w:space="0" w:color="auto"/>
              <w:right w:val="nil"/>
            </w:tcBorders>
            <w:shd w:val="clear" w:color="auto" w:fill="auto"/>
            <w:vAlign w:val="center"/>
          </w:tcPr>
          <w:p w14:paraId="577BA86A" w14:textId="77777777" w:rsidR="00E85FE5" w:rsidRPr="00E85FE5" w:rsidRDefault="00E85FE5" w:rsidP="00CF45FF">
            <w:pPr>
              <w:spacing w:after="0" w:line="240" w:lineRule="auto"/>
              <w:jc w:val="both"/>
              <w:rPr>
                <w:color w:val="000000"/>
                <w:sz w:val="20"/>
                <w:szCs w:val="20"/>
                <w:lang w:eastAsia="ko-KR"/>
              </w:rPr>
            </w:pPr>
            <w:proofErr w:type="spellStart"/>
            <w:r w:rsidRPr="00E85FE5">
              <w:rPr>
                <w:color w:val="000000"/>
                <w:sz w:val="20"/>
                <w:szCs w:val="20"/>
                <w:lang w:eastAsia="ko-KR"/>
              </w:rPr>
              <w:t>EcoPeace</w:t>
            </w:r>
            <w:proofErr w:type="spellEnd"/>
            <w:r w:rsidRPr="00E85FE5">
              <w:rPr>
                <w:color w:val="000000"/>
                <w:sz w:val="20"/>
                <w:szCs w:val="20"/>
                <w:lang w:eastAsia="ko-KR"/>
              </w:rPr>
              <w:t xml:space="preserve"> Middle East</w:t>
            </w:r>
          </w:p>
        </w:tc>
        <w:tc>
          <w:tcPr>
            <w:tcW w:w="2155" w:type="dxa"/>
            <w:tcBorders>
              <w:top w:val="nil"/>
              <w:left w:val="nil"/>
              <w:bottom w:val="single" w:sz="4" w:space="0" w:color="auto"/>
              <w:right w:val="nil"/>
            </w:tcBorders>
            <w:shd w:val="clear" w:color="auto" w:fill="auto"/>
            <w:vAlign w:val="center"/>
          </w:tcPr>
          <w:p w14:paraId="3DF8D595"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Panel, table moderator</w:t>
            </w:r>
          </w:p>
        </w:tc>
      </w:tr>
      <w:tr w:rsidR="00E85FE5" w:rsidRPr="00E85FE5" w14:paraId="5B882876" w14:textId="77777777" w:rsidTr="00CF45FF">
        <w:trPr>
          <w:trHeight w:val="510"/>
        </w:trPr>
        <w:tc>
          <w:tcPr>
            <w:tcW w:w="2440" w:type="dxa"/>
            <w:tcBorders>
              <w:top w:val="nil"/>
              <w:left w:val="nil"/>
              <w:bottom w:val="single" w:sz="4" w:space="0" w:color="auto"/>
              <w:right w:val="nil"/>
            </w:tcBorders>
            <w:shd w:val="clear" w:color="auto" w:fill="auto"/>
            <w:noWrap/>
            <w:vAlign w:val="center"/>
          </w:tcPr>
          <w:p w14:paraId="75C68E9A" w14:textId="6256455B" w:rsidR="00E85FE5" w:rsidRPr="00E85FE5" w:rsidRDefault="00E10BB6" w:rsidP="00CF45FF">
            <w:pPr>
              <w:spacing w:after="0" w:line="240" w:lineRule="auto"/>
              <w:jc w:val="both"/>
              <w:rPr>
                <w:color w:val="000000"/>
                <w:sz w:val="20"/>
                <w:szCs w:val="20"/>
                <w:lang w:eastAsia="ko-KR"/>
              </w:rPr>
            </w:pPr>
            <w:r>
              <w:rPr>
                <w:color w:val="000000"/>
                <w:sz w:val="20"/>
                <w:szCs w:val="20"/>
                <w:lang w:eastAsia="ko-KR"/>
              </w:rPr>
              <w:t>Dr. Anna Gric</w:t>
            </w:r>
            <w:r w:rsidR="00E85FE5" w:rsidRPr="00E85FE5">
              <w:rPr>
                <w:color w:val="000000"/>
                <w:sz w:val="20"/>
                <w:szCs w:val="20"/>
                <w:lang w:eastAsia="ko-KR"/>
              </w:rPr>
              <w:t>h</w:t>
            </w:r>
            <w:r>
              <w:rPr>
                <w:color w:val="000000"/>
                <w:sz w:val="20"/>
                <w:szCs w:val="20"/>
                <w:lang w:eastAsia="ko-KR"/>
              </w:rPr>
              <w:t>t</w:t>
            </w:r>
            <w:r w:rsidR="00E85FE5" w:rsidRPr="00E85FE5">
              <w:rPr>
                <w:color w:val="000000"/>
                <w:sz w:val="20"/>
                <w:szCs w:val="20"/>
                <w:lang w:eastAsia="ko-KR"/>
              </w:rPr>
              <w:t>ing</w:t>
            </w:r>
          </w:p>
        </w:tc>
        <w:tc>
          <w:tcPr>
            <w:tcW w:w="1840" w:type="dxa"/>
            <w:tcBorders>
              <w:top w:val="nil"/>
              <w:left w:val="nil"/>
              <w:bottom w:val="single" w:sz="4" w:space="0" w:color="auto"/>
              <w:right w:val="nil"/>
            </w:tcBorders>
            <w:shd w:val="clear" w:color="auto" w:fill="auto"/>
            <w:noWrap/>
            <w:vAlign w:val="center"/>
          </w:tcPr>
          <w:p w14:paraId="5D59A7F9"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Qatar</w:t>
            </w:r>
          </w:p>
        </w:tc>
        <w:tc>
          <w:tcPr>
            <w:tcW w:w="3820" w:type="dxa"/>
            <w:tcBorders>
              <w:top w:val="nil"/>
              <w:left w:val="nil"/>
              <w:bottom w:val="single" w:sz="4" w:space="0" w:color="auto"/>
              <w:right w:val="nil"/>
            </w:tcBorders>
            <w:shd w:val="clear" w:color="auto" w:fill="auto"/>
            <w:vAlign w:val="center"/>
          </w:tcPr>
          <w:p w14:paraId="538DE93A"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Qatar University</w:t>
            </w:r>
          </w:p>
        </w:tc>
        <w:tc>
          <w:tcPr>
            <w:tcW w:w="2155" w:type="dxa"/>
            <w:tcBorders>
              <w:top w:val="nil"/>
              <w:left w:val="nil"/>
              <w:bottom w:val="single" w:sz="4" w:space="0" w:color="auto"/>
              <w:right w:val="nil"/>
            </w:tcBorders>
            <w:shd w:val="clear" w:color="auto" w:fill="auto"/>
            <w:vAlign w:val="center"/>
          </w:tcPr>
          <w:p w14:paraId="063933E2" w14:textId="77777777" w:rsidR="00E85FE5" w:rsidRPr="00E85FE5" w:rsidRDefault="00E85FE5" w:rsidP="00CF45FF">
            <w:pPr>
              <w:spacing w:after="0" w:line="240" w:lineRule="auto"/>
              <w:jc w:val="both"/>
              <w:rPr>
                <w:rFonts w:eastAsia="Times New Roman"/>
                <w:color w:val="000000"/>
                <w:sz w:val="20"/>
                <w:szCs w:val="20"/>
                <w:lang w:eastAsia="en-GB"/>
              </w:rPr>
            </w:pPr>
            <w:r w:rsidRPr="00E85FE5">
              <w:rPr>
                <w:color w:val="000000"/>
                <w:sz w:val="20"/>
                <w:szCs w:val="20"/>
                <w:lang w:eastAsia="ko-KR"/>
              </w:rPr>
              <w:t>Panel, table moderator</w:t>
            </w:r>
          </w:p>
        </w:tc>
      </w:tr>
      <w:tr w:rsidR="00E85FE5" w:rsidRPr="00E85FE5" w14:paraId="49AECE2F" w14:textId="77777777" w:rsidTr="00CF45FF">
        <w:trPr>
          <w:trHeight w:val="525"/>
        </w:trPr>
        <w:tc>
          <w:tcPr>
            <w:tcW w:w="2440" w:type="dxa"/>
            <w:tcBorders>
              <w:top w:val="nil"/>
              <w:left w:val="nil"/>
              <w:bottom w:val="single" w:sz="4" w:space="0" w:color="auto"/>
              <w:right w:val="nil"/>
            </w:tcBorders>
            <w:shd w:val="clear" w:color="auto" w:fill="auto"/>
            <w:noWrap/>
            <w:vAlign w:val="center"/>
          </w:tcPr>
          <w:p w14:paraId="11851C06"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Mr. Dong-won Shin</w:t>
            </w:r>
          </w:p>
        </w:tc>
        <w:tc>
          <w:tcPr>
            <w:tcW w:w="1840" w:type="dxa"/>
            <w:tcBorders>
              <w:top w:val="nil"/>
              <w:left w:val="nil"/>
              <w:bottom w:val="single" w:sz="4" w:space="0" w:color="auto"/>
              <w:right w:val="nil"/>
            </w:tcBorders>
            <w:shd w:val="clear" w:color="auto" w:fill="auto"/>
            <w:noWrap/>
            <w:vAlign w:val="center"/>
          </w:tcPr>
          <w:p w14:paraId="3A90CDE6"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South Korea</w:t>
            </w:r>
          </w:p>
        </w:tc>
        <w:tc>
          <w:tcPr>
            <w:tcW w:w="3820" w:type="dxa"/>
            <w:tcBorders>
              <w:top w:val="nil"/>
              <w:left w:val="nil"/>
              <w:bottom w:val="single" w:sz="4" w:space="0" w:color="auto"/>
              <w:right w:val="nil"/>
            </w:tcBorders>
            <w:shd w:val="clear" w:color="auto" w:fill="auto"/>
            <w:vAlign w:val="center"/>
          </w:tcPr>
          <w:p w14:paraId="6037C17A"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Korea National Park Service</w:t>
            </w:r>
          </w:p>
        </w:tc>
        <w:tc>
          <w:tcPr>
            <w:tcW w:w="2155" w:type="dxa"/>
            <w:tcBorders>
              <w:top w:val="nil"/>
              <w:left w:val="nil"/>
              <w:bottom w:val="single" w:sz="4" w:space="0" w:color="auto"/>
              <w:right w:val="nil"/>
            </w:tcBorders>
            <w:shd w:val="clear" w:color="auto" w:fill="auto"/>
            <w:vAlign w:val="center"/>
          </w:tcPr>
          <w:p w14:paraId="560645C1" w14:textId="77777777" w:rsidR="00E85FE5" w:rsidRPr="00E85FE5" w:rsidRDefault="00E85FE5" w:rsidP="00CF45FF">
            <w:pPr>
              <w:spacing w:after="0" w:line="240" w:lineRule="auto"/>
              <w:jc w:val="both"/>
              <w:rPr>
                <w:color w:val="000000"/>
                <w:sz w:val="20"/>
                <w:szCs w:val="20"/>
                <w:lang w:eastAsia="ko-KR"/>
              </w:rPr>
            </w:pPr>
            <w:r w:rsidRPr="00E85FE5">
              <w:rPr>
                <w:color w:val="000000"/>
                <w:sz w:val="20"/>
                <w:szCs w:val="20"/>
                <w:lang w:eastAsia="ko-KR"/>
              </w:rPr>
              <w:t>Panel, table moderator</w:t>
            </w:r>
          </w:p>
        </w:tc>
      </w:tr>
      <w:tr w:rsidR="002F52DA" w:rsidRPr="00E85FE5" w14:paraId="712FA7C4" w14:textId="77777777" w:rsidTr="00CF45FF">
        <w:trPr>
          <w:trHeight w:val="525"/>
        </w:trPr>
        <w:tc>
          <w:tcPr>
            <w:tcW w:w="2440" w:type="dxa"/>
            <w:tcBorders>
              <w:top w:val="nil"/>
              <w:left w:val="nil"/>
              <w:bottom w:val="single" w:sz="4" w:space="0" w:color="auto"/>
              <w:right w:val="nil"/>
            </w:tcBorders>
            <w:shd w:val="clear" w:color="auto" w:fill="auto"/>
            <w:noWrap/>
            <w:vAlign w:val="center"/>
          </w:tcPr>
          <w:p w14:paraId="5228CF71" w14:textId="53F7653B" w:rsidR="002F52DA" w:rsidRPr="00E85FE5" w:rsidRDefault="002F52DA" w:rsidP="00CF45FF">
            <w:pPr>
              <w:spacing w:after="0" w:line="240" w:lineRule="auto"/>
              <w:jc w:val="both"/>
              <w:rPr>
                <w:color w:val="000000"/>
                <w:sz w:val="20"/>
                <w:szCs w:val="20"/>
                <w:lang w:eastAsia="ko-KR"/>
              </w:rPr>
            </w:pPr>
            <w:r w:rsidRPr="00E85FE5">
              <w:rPr>
                <w:color w:val="000000"/>
                <w:sz w:val="20"/>
                <w:szCs w:val="20"/>
                <w:lang w:eastAsia="ko-KR"/>
              </w:rPr>
              <w:t xml:space="preserve">Dr. </w:t>
            </w:r>
            <w:proofErr w:type="spellStart"/>
            <w:r w:rsidRPr="00E85FE5">
              <w:rPr>
                <w:color w:val="000000"/>
                <w:sz w:val="20"/>
                <w:szCs w:val="20"/>
                <w:lang w:eastAsia="ko-KR"/>
              </w:rPr>
              <w:t>Jin</w:t>
            </w:r>
            <w:proofErr w:type="spellEnd"/>
            <w:r w:rsidRPr="00E85FE5">
              <w:rPr>
                <w:color w:val="000000"/>
                <w:sz w:val="20"/>
                <w:szCs w:val="20"/>
                <w:lang w:eastAsia="ko-KR"/>
              </w:rPr>
              <w:t>-Han Kim</w:t>
            </w:r>
          </w:p>
        </w:tc>
        <w:tc>
          <w:tcPr>
            <w:tcW w:w="1840" w:type="dxa"/>
            <w:tcBorders>
              <w:top w:val="nil"/>
              <w:left w:val="nil"/>
              <w:bottom w:val="single" w:sz="4" w:space="0" w:color="auto"/>
              <w:right w:val="nil"/>
            </w:tcBorders>
            <w:shd w:val="clear" w:color="auto" w:fill="auto"/>
            <w:noWrap/>
            <w:vAlign w:val="center"/>
          </w:tcPr>
          <w:p w14:paraId="02AB1140" w14:textId="196C9954" w:rsidR="002F52DA" w:rsidRPr="00E85FE5" w:rsidRDefault="002F52DA" w:rsidP="00CF45FF">
            <w:pPr>
              <w:spacing w:after="0" w:line="240" w:lineRule="auto"/>
              <w:jc w:val="both"/>
              <w:rPr>
                <w:color w:val="000000"/>
                <w:sz w:val="20"/>
                <w:szCs w:val="20"/>
                <w:lang w:eastAsia="ko-KR"/>
              </w:rPr>
            </w:pPr>
            <w:r w:rsidRPr="00E85FE5">
              <w:rPr>
                <w:color w:val="000000"/>
                <w:sz w:val="20"/>
                <w:szCs w:val="20"/>
                <w:lang w:eastAsia="ko-KR"/>
              </w:rPr>
              <w:t>South Korea</w:t>
            </w:r>
          </w:p>
        </w:tc>
        <w:tc>
          <w:tcPr>
            <w:tcW w:w="3820" w:type="dxa"/>
            <w:tcBorders>
              <w:top w:val="nil"/>
              <w:left w:val="nil"/>
              <w:bottom w:val="single" w:sz="4" w:space="0" w:color="auto"/>
              <w:right w:val="nil"/>
            </w:tcBorders>
            <w:shd w:val="clear" w:color="auto" w:fill="auto"/>
            <w:vAlign w:val="center"/>
          </w:tcPr>
          <w:p w14:paraId="77C166A4" w14:textId="7DC50FB4" w:rsidR="002F52DA" w:rsidRPr="00E85FE5" w:rsidRDefault="002F52DA" w:rsidP="00CF45FF">
            <w:pPr>
              <w:spacing w:after="0" w:line="240" w:lineRule="auto"/>
              <w:jc w:val="both"/>
              <w:rPr>
                <w:color w:val="000000"/>
                <w:sz w:val="20"/>
                <w:szCs w:val="20"/>
                <w:lang w:eastAsia="ko-KR"/>
              </w:rPr>
            </w:pPr>
            <w:r w:rsidRPr="00E85FE5">
              <w:rPr>
                <w:color w:val="000000"/>
                <w:sz w:val="20"/>
                <w:szCs w:val="20"/>
                <w:lang w:eastAsia="ko-KR"/>
              </w:rPr>
              <w:t>National Institute of Biological Resources</w:t>
            </w:r>
          </w:p>
        </w:tc>
        <w:tc>
          <w:tcPr>
            <w:tcW w:w="2155" w:type="dxa"/>
            <w:tcBorders>
              <w:top w:val="nil"/>
              <w:left w:val="nil"/>
              <w:bottom w:val="single" w:sz="4" w:space="0" w:color="auto"/>
              <w:right w:val="nil"/>
            </w:tcBorders>
            <w:shd w:val="clear" w:color="auto" w:fill="auto"/>
            <w:vAlign w:val="center"/>
          </w:tcPr>
          <w:p w14:paraId="518B89BB" w14:textId="512EFA36" w:rsidR="002F52DA" w:rsidRPr="00E85FE5" w:rsidRDefault="002F52DA" w:rsidP="00CF45FF">
            <w:pPr>
              <w:spacing w:after="0" w:line="240" w:lineRule="auto"/>
              <w:jc w:val="both"/>
              <w:rPr>
                <w:color w:val="000000"/>
                <w:sz w:val="20"/>
                <w:szCs w:val="20"/>
                <w:lang w:eastAsia="ko-KR"/>
              </w:rPr>
            </w:pPr>
            <w:r w:rsidRPr="00E85FE5">
              <w:rPr>
                <w:rFonts w:eastAsia="Times New Roman"/>
                <w:color w:val="000000"/>
                <w:sz w:val="20"/>
                <w:szCs w:val="20"/>
                <w:lang w:eastAsia="en-GB"/>
              </w:rPr>
              <w:t>Table Moderator</w:t>
            </w:r>
          </w:p>
        </w:tc>
      </w:tr>
    </w:tbl>
    <w:p w14:paraId="0D7705C3" w14:textId="77777777" w:rsidR="00E85FE5" w:rsidRDefault="00E85FE5" w:rsidP="00E85FE5">
      <w:pPr>
        <w:pStyle w:val="ListParagraph"/>
        <w:spacing w:after="0"/>
        <w:ind w:left="0"/>
        <w:rPr>
          <w:lang w:val="en-AU" w:eastAsia="ko-KR"/>
        </w:rPr>
      </w:pPr>
    </w:p>
    <w:p w14:paraId="3BEDEBBE" w14:textId="77777777" w:rsidR="00F21E4B" w:rsidRPr="00F21E4B" w:rsidRDefault="00F21E4B" w:rsidP="00F21E4B">
      <w:pPr>
        <w:spacing w:after="0"/>
        <w:ind w:left="100"/>
        <w:rPr>
          <w:lang w:val="en-AU" w:eastAsia="ko-KR"/>
        </w:rPr>
      </w:pPr>
    </w:p>
    <w:p w14:paraId="6F9C0B81" w14:textId="77777777" w:rsidR="00E85FE5" w:rsidRDefault="00E85FE5">
      <w:pPr>
        <w:rPr>
          <w:lang w:val="en-AU" w:eastAsia="ko-KR"/>
        </w:rPr>
      </w:pPr>
      <w:r>
        <w:rPr>
          <w:lang w:val="en-AU" w:eastAsia="ko-KR"/>
        </w:rPr>
        <w:br w:type="page"/>
      </w:r>
    </w:p>
    <w:p w14:paraId="3179B6F5" w14:textId="69A16491" w:rsidR="006A26A2" w:rsidRPr="00F21E4B" w:rsidRDefault="00F21E4B" w:rsidP="00F21E4B">
      <w:pPr>
        <w:spacing w:after="0"/>
        <w:ind w:left="100"/>
        <w:rPr>
          <w:lang w:val="en-AU" w:eastAsia="ko-KR"/>
        </w:rPr>
      </w:pPr>
      <w:r>
        <w:rPr>
          <w:lang w:val="en-AU" w:eastAsia="ko-KR"/>
        </w:rPr>
        <w:lastRenderedPageBreak/>
        <w:t xml:space="preserve">The TBC Session </w:t>
      </w:r>
      <w:r w:rsidR="00DB0705">
        <w:rPr>
          <w:lang w:val="en-AU" w:eastAsia="ko-KR"/>
        </w:rPr>
        <w:t xml:space="preserve">is </w:t>
      </w:r>
      <w:r>
        <w:rPr>
          <w:lang w:val="en-AU" w:eastAsia="ko-KR"/>
        </w:rPr>
        <w:t>scheduled for the afternoon of July 7</w:t>
      </w:r>
      <w:r w:rsidRPr="00F21E4B">
        <w:rPr>
          <w:vertAlign w:val="superscript"/>
          <w:lang w:val="en-AU" w:eastAsia="ko-KR"/>
        </w:rPr>
        <w:t>th</w:t>
      </w:r>
      <w:r>
        <w:rPr>
          <w:lang w:val="en-AU" w:eastAsia="ko-KR"/>
        </w:rPr>
        <w:t xml:space="preserve"> with a total time of </w:t>
      </w:r>
      <w:r w:rsidR="006A26A2" w:rsidRPr="00F21E4B">
        <w:rPr>
          <w:lang w:val="en-AU" w:eastAsia="ko-KR"/>
        </w:rPr>
        <w:t>13</w:t>
      </w:r>
      <w:r w:rsidR="00AF730C">
        <w:rPr>
          <w:lang w:val="en-AU" w:eastAsia="ko-KR"/>
        </w:rPr>
        <w:t>5</w:t>
      </w:r>
      <w:r w:rsidR="006A26A2" w:rsidRPr="00F21E4B">
        <w:rPr>
          <w:lang w:val="en-AU" w:eastAsia="ko-KR"/>
        </w:rPr>
        <w:t xml:space="preserve">minutes (2hrs 30 mins less a </w:t>
      </w:r>
      <w:r w:rsidR="00AF730C">
        <w:rPr>
          <w:lang w:val="en-AU" w:eastAsia="ko-KR"/>
        </w:rPr>
        <w:t>15</w:t>
      </w:r>
      <w:r w:rsidR="006A26A2" w:rsidRPr="00F21E4B">
        <w:rPr>
          <w:lang w:val="en-AU" w:eastAsia="ko-KR"/>
        </w:rPr>
        <w:t xml:space="preserve"> min coffee break).</w:t>
      </w:r>
    </w:p>
    <w:p w14:paraId="256CB42A" w14:textId="77777777" w:rsidR="00060D4F" w:rsidRPr="00060D4F" w:rsidRDefault="00060D4F" w:rsidP="00DA44A4">
      <w:pPr>
        <w:spacing w:after="0"/>
        <w:ind w:left="486" w:hangingChars="221" w:hanging="486"/>
        <w:rPr>
          <w:lang w:val="en-GB" w:eastAsia="ko-KR"/>
        </w:rPr>
      </w:pPr>
    </w:p>
    <w:tbl>
      <w:tblPr>
        <w:tblW w:w="0" w:type="auto"/>
        <w:tblCellMar>
          <w:left w:w="0" w:type="dxa"/>
          <w:right w:w="0" w:type="dxa"/>
        </w:tblCellMar>
        <w:tblLook w:val="04A0" w:firstRow="1" w:lastRow="0" w:firstColumn="1" w:lastColumn="0" w:noHBand="0" w:noVBand="1"/>
      </w:tblPr>
      <w:tblGrid>
        <w:gridCol w:w="1809"/>
        <w:gridCol w:w="5387"/>
        <w:gridCol w:w="3486"/>
      </w:tblGrid>
      <w:tr w:rsidR="00060D4F" w:rsidRPr="00060D4F" w14:paraId="4603B03D" w14:textId="77777777" w:rsidTr="009E6A84">
        <w:trPr>
          <w:trHeight w:val="567"/>
        </w:trPr>
        <w:tc>
          <w:tcPr>
            <w:tcW w:w="18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487CF5" w14:textId="77777777" w:rsidR="00060D4F" w:rsidRPr="00060D4F" w:rsidRDefault="00060D4F" w:rsidP="00400C05">
            <w:pPr>
              <w:spacing w:after="0"/>
              <w:ind w:left="486" w:hangingChars="221" w:hanging="486"/>
              <w:rPr>
                <w:b/>
                <w:bCs/>
                <w:lang w:val="en-AU" w:eastAsia="ko-KR"/>
              </w:rPr>
            </w:pPr>
            <w:r w:rsidRPr="00060D4F">
              <w:rPr>
                <w:b/>
                <w:bCs/>
                <w:lang w:val="en-AU" w:eastAsia="ko-KR"/>
              </w:rPr>
              <w:t xml:space="preserve">Time slot </w:t>
            </w:r>
          </w:p>
        </w:tc>
        <w:tc>
          <w:tcPr>
            <w:tcW w:w="53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EEAAB5" w14:textId="77777777" w:rsidR="00060D4F" w:rsidRPr="00060D4F" w:rsidRDefault="00060D4F" w:rsidP="00400C05">
            <w:pPr>
              <w:spacing w:after="0"/>
              <w:ind w:left="486" w:hangingChars="221" w:hanging="486"/>
              <w:rPr>
                <w:b/>
                <w:bCs/>
                <w:lang w:val="en-AU" w:eastAsia="ko-KR"/>
              </w:rPr>
            </w:pPr>
            <w:r w:rsidRPr="00060D4F">
              <w:rPr>
                <w:b/>
                <w:bCs/>
                <w:lang w:val="en-AU" w:eastAsia="ko-KR"/>
              </w:rPr>
              <w:t>Programme item</w:t>
            </w:r>
          </w:p>
        </w:tc>
        <w:tc>
          <w:tcPr>
            <w:tcW w:w="34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17A438" w14:textId="77777777" w:rsidR="00060D4F" w:rsidRPr="00060D4F" w:rsidRDefault="00060D4F" w:rsidP="00400C05">
            <w:pPr>
              <w:spacing w:after="0"/>
              <w:ind w:left="486" w:hangingChars="221" w:hanging="486"/>
              <w:rPr>
                <w:b/>
                <w:bCs/>
                <w:lang w:val="en-AU" w:eastAsia="ko-KR"/>
              </w:rPr>
            </w:pPr>
            <w:r w:rsidRPr="00060D4F">
              <w:rPr>
                <w:b/>
                <w:bCs/>
                <w:lang w:val="en-AU" w:eastAsia="ko-KR"/>
              </w:rPr>
              <w:t>Notes</w:t>
            </w:r>
          </w:p>
        </w:tc>
      </w:tr>
      <w:tr w:rsidR="00060D4F" w:rsidRPr="00060D4F" w14:paraId="117FFB99" w14:textId="77777777" w:rsidTr="009E6A84">
        <w:trPr>
          <w:trHeight w:val="567"/>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D0155" w14:textId="76627CB7" w:rsidR="009E6A84" w:rsidRDefault="00060D4F" w:rsidP="009E6A84">
            <w:pPr>
              <w:spacing w:after="0"/>
              <w:ind w:left="486" w:hangingChars="221" w:hanging="486"/>
              <w:jc w:val="center"/>
              <w:rPr>
                <w:lang w:val="en-AU" w:eastAsia="ko-KR"/>
              </w:rPr>
            </w:pPr>
            <w:r w:rsidRPr="00060D4F">
              <w:rPr>
                <w:lang w:val="en-AU" w:eastAsia="ko-KR"/>
              </w:rPr>
              <w:t>14:00 – 1</w:t>
            </w:r>
            <w:r w:rsidR="00E7210C">
              <w:rPr>
                <w:lang w:val="en-AU" w:eastAsia="ko-KR"/>
              </w:rPr>
              <w:t>4</w:t>
            </w:r>
            <w:r w:rsidRPr="00060D4F">
              <w:rPr>
                <w:lang w:val="en-AU" w:eastAsia="ko-KR"/>
              </w:rPr>
              <w:t>:</w:t>
            </w:r>
            <w:r w:rsidR="00E7210C">
              <w:rPr>
                <w:lang w:val="en-AU" w:eastAsia="ko-KR"/>
              </w:rPr>
              <w:t>45</w:t>
            </w:r>
          </w:p>
          <w:p w14:paraId="3A78E64E" w14:textId="2281C892" w:rsidR="00060D4F" w:rsidRPr="00060D4F" w:rsidRDefault="00060D4F" w:rsidP="00E7210C">
            <w:pPr>
              <w:spacing w:after="0"/>
              <w:ind w:left="486" w:hangingChars="221" w:hanging="486"/>
              <w:jc w:val="center"/>
              <w:rPr>
                <w:lang w:val="en-AU" w:eastAsia="ko-KR"/>
              </w:rPr>
            </w:pPr>
            <w:r w:rsidRPr="00060D4F">
              <w:rPr>
                <w:lang w:val="en-AU" w:eastAsia="ko-KR"/>
              </w:rPr>
              <w:t>(</w:t>
            </w:r>
            <w:r w:rsidR="00E7210C">
              <w:rPr>
                <w:lang w:val="en-AU" w:eastAsia="ko-KR"/>
              </w:rPr>
              <w:t>45</w:t>
            </w:r>
            <w:r w:rsidRPr="00060D4F">
              <w:rPr>
                <w:lang w:val="en-AU" w:eastAsia="ko-KR"/>
              </w:rPr>
              <w:t xml:space="preserve"> mins)</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822AA" w14:textId="04D8E250" w:rsidR="00060D4F" w:rsidRPr="00DB0705" w:rsidRDefault="00B91C4A" w:rsidP="002659AE">
            <w:pPr>
              <w:spacing w:after="0"/>
              <w:rPr>
                <w:bCs/>
                <w:lang w:val="en-AU" w:eastAsia="ko-KR"/>
              </w:rPr>
            </w:pPr>
            <w:r>
              <w:rPr>
                <w:b/>
                <w:bCs/>
                <w:lang w:val="en-AU" w:eastAsia="ko-KR"/>
              </w:rPr>
              <w:t>Welcome, objectives and overview of the session schedule</w:t>
            </w:r>
            <w:r w:rsidR="00DB0705" w:rsidRPr="00DB0705">
              <w:rPr>
                <w:bCs/>
                <w:lang w:val="en-AU" w:eastAsia="ko-KR"/>
              </w:rPr>
              <w:t xml:space="preserve"> - </w:t>
            </w:r>
            <w:r w:rsidRPr="00DB0705">
              <w:rPr>
                <w:bCs/>
                <w:lang w:val="en-AU" w:eastAsia="ko-KR"/>
              </w:rPr>
              <w:t>Peter Shadie</w:t>
            </w:r>
            <w:r w:rsidR="00DB0705">
              <w:rPr>
                <w:bCs/>
                <w:lang w:val="en-AU" w:eastAsia="ko-KR"/>
              </w:rPr>
              <w:t xml:space="preserve"> (2 mins)</w:t>
            </w:r>
          </w:p>
          <w:p w14:paraId="16BD774F" w14:textId="77777777" w:rsidR="00423658" w:rsidRDefault="00423658" w:rsidP="002659AE">
            <w:pPr>
              <w:spacing w:after="0"/>
              <w:rPr>
                <w:b/>
                <w:bCs/>
                <w:lang w:val="en-AU" w:eastAsia="ko-KR"/>
              </w:rPr>
            </w:pPr>
          </w:p>
          <w:p w14:paraId="7A9C3564" w14:textId="6CACE771" w:rsidR="00DB0705" w:rsidRDefault="00423658" w:rsidP="002659AE">
            <w:pPr>
              <w:spacing w:after="0"/>
              <w:rPr>
                <w:b/>
                <w:bCs/>
                <w:lang w:val="en-AU" w:eastAsia="ko-KR"/>
              </w:rPr>
            </w:pPr>
            <w:r>
              <w:rPr>
                <w:b/>
                <w:bCs/>
                <w:lang w:val="en-AU" w:eastAsia="ko-KR"/>
              </w:rPr>
              <w:t>Introduction of the Polleverywhere.com tool</w:t>
            </w:r>
            <w:r w:rsidR="00DB0705" w:rsidRPr="00DB0705">
              <w:rPr>
                <w:bCs/>
                <w:lang w:val="en-AU" w:eastAsia="ko-KR"/>
              </w:rPr>
              <w:t xml:space="preserve"> – Lizzie Crudgington</w:t>
            </w:r>
          </w:p>
          <w:p w14:paraId="7D96C266" w14:textId="4E009EE1" w:rsidR="00423658" w:rsidRPr="00DB0705" w:rsidRDefault="00DB0705" w:rsidP="002659AE">
            <w:pPr>
              <w:spacing w:after="0"/>
              <w:rPr>
                <w:bCs/>
                <w:lang w:val="en-AU" w:eastAsia="ko-KR"/>
              </w:rPr>
            </w:pPr>
            <w:r w:rsidRPr="00DB0705">
              <w:rPr>
                <w:bCs/>
                <w:lang w:val="en-AU" w:eastAsia="ko-KR"/>
              </w:rPr>
              <w:t>I</w:t>
            </w:r>
            <w:r w:rsidR="00423658" w:rsidRPr="00DB0705">
              <w:rPr>
                <w:bCs/>
                <w:lang w:val="en-AU" w:eastAsia="ko-KR"/>
              </w:rPr>
              <w:t>nviting participants to respond to questions before hearing the key</w:t>
            </w:r>
            <w:r>
              <w:rPr>
                <w:bCs/>
                <w:lang w:val="en-AU" w:eastAsia="ko-KR"/>
              </w:rPr>
              <w:t>note speakers and opening panel (3 mins)</w:t>
            </w:r>
          </w:p>
          <w:p w14:paraId="77ABB8DD" w14:textId="77777777" w:rsidR="00B91C4A" w:rsidRDefault="00B91C4A" w:rsidP="00F46D82">
            <w:pPr>
              <w:spacing w:after="0"/>
              <w:rPr>
                <w:b/>
                <w:bCs/>
                <w:lang w:val="en-AU" w:eastAsia="ko-KR"/>
              </w:rPr>
            </w:pPr>
          </w:p>
          <w:p w14:paraId="11DFEE19" w14:textId="3FCBE6EA" w:rsidR="00060D4F" w:rsidRPr="00060D4F" w:rsidRDefault="00060D4F" w:rsidP="002659AE">
            <w:pPr>
              <w:spacing w:after="0"/>
              <w:ind w:left="486" w:hangingChars="221" w:hanging="486"/>
              <w:rPr>
                <w:b/>
                <w:bCs/>
                <w:lang w:val="en-AU" w:eastAsia="ko-KR"/>
              </w:rPr>
            </w:pPr>
            <w:r w:rsidRPr="00060D4F">
              <w:rPr>
                <w:b/>
                <w:bCs/>
                <w:lang w:val="en-AU" w:eastAsia="ko-KR"/>
              </w:rPr>
              <w:t>Keynote speakers</w:t>
            </w:r>
          </w:p>
          <w:p w14:paraId="56BDF9A4" w14:textId="77777777" w:rsidR="00060D4F" w:rsidRPr="00AF730C" w:rsidRDefault="00AF730C" w:rsidP="00060D4F">
            <w:pPr>
              <w:spacing w:after="0"/>
              <w:ind w:left="486" w:hangingChars="221" w:hanging="486"/>
              <w:rPr>
                <w:bCs/>
                <w:i/>
                <w:lang w:val="en-AU" w:eastAsia="ko-KR"/>
              </w:rPr>
            </w:pPr>
            <w:r w:rsidRPr="002659AE">
              <w:rPr>
                <w:bCs/>
                <w:i/>
                <w:lang w:val="en-AU" w:eastAsia="ko-KR"/>
              </w:rPr>
              <w:t xml:space="preserve">(Moderator </w:t>
            </w:r>
            <w:r w:rsidRPr="002659AE">
              <w:rPr>
                <w:bCs/>
                <w:i/>
                <w:lang w:val="en-GB" w:eastAsia="ko-KR"/>
              </w:rPr>
              <w:t xml:space="preserve">Jae C. </w:t>
            </w:r>
            <w:proofErr w:type="spellStart"/>
            <w:r w:rsidRPr="002659AE">
              <w:rPr>
                <w:bCs/>
                <w:i/>
                <w:lang w:val="en-GB" w:eastAsia="ko-KR"/>
              </w:rPr>
              <w:t>Choe</w:t>
            </w:r>
            <w:proofErr w:type="spellEnd"/>
            <w:r w:rsidRPr="002659AE">
              <w:rPr>
                <w:bCs/>
                <w:i/>
                <w:lang w:val="en-GB" w:eastAsia="ko-KR"/>
              </w:rPr>
              <w:t xml:space="preserve"> -National Institute of Ecology)</w:t>
            </w:r>
          </w:p>
          <w:p w14:paraId="2A090739" w14:textId="0B00E7E6" w:rsidR="00060D4F" w:rsidRDefault="00DB0705" w:rsidP="009E6A84">
            <w:pPr>
              <w:spacing w:after="0"/>
              <w:rPr>
                <w:lang w:val="en-AU" w:eastAsia="ko-KR"/>
              </w:rPr>
            </w:pPr>
            <w:r>
              <w:rPr>
                <w:lang w:val="en-AU" w:eastAsia="ko-KR"/>
              </w:rPr>
              <w:t>Two</w:t>
            </w:r>
            <w:r w:rsidR="00060D4F" w:rsidRPr="00060D4F">
              <w:rPr>
                <w:lang w:val="en-AU" w:eastAsia="ko-KR"/>
              </w:rPr>
              <w:t xml:space="preserve"> keynote presentations on the main subthemes of the session:</w:t>
            </w:r>
          </w:p>
          <w:p w14:paraId="151610A2" w14:textId="77777777" w:rsidR="00965868" w:rsidRPr="00060D4F" w:rsidRDefault="00965868" w:rsidP="009E6A84">
            <w:pPr>
              <w:spacing w:after="0"/>
              <w:rPr>
                <w:lang w:val="en-AU" w:eastAsia="ko-KR"/>
              </w:rPr>
            </w:pPr>
          </w:p>
          <w:p w14:paraId="3766ECA0" w14:textId="72991597" w:rsidR="00060D4F" w:rsidRPr="00060D4F" w:rsidRDefault="00060D4F" w:rsidP="0080275F">
            <w:pPr>
              <w:numPr>
                <w:ilvl w:val="0"/>
                <w:numId w:val="28"/>
              </w:numPr>
              <w:spacing w:after="0"/>
              <w:ind w:left="486" w:hangingChars="221" w:hanging="486"/>
              <w:rPr>
                <w:lang w:val="en-AU" w:eastAsia="ko-KR"/>
              </w:rPr>
            </w:pPr>
            <w:r w:rsidRPr="005C1AFF">
              <w:rPr>
                <w:b/>
                <w:lang w:val="en-AU" w:eastAsia="ko-KR"/>
              </w:rPr>
              <w:t xml:space="preserve">Global trends in </w:t>
            </w:r>
            <w:r w:rsidR="00DB0705">
              <w:rPr>
                <w:b/>
                <w:lang w:val="en-AU" w:eastAsia="ko-KR"/>
              </w:rPr>
              <w:t>transboundary c</w:t>
            </w:r>
            <w:r w:rsidRPr="005C1AFF">
              <w:rPr>
                <w:b/>
                <w:lang w:val="en-AU" w:eastAsia="ko-KR"/>
              </w:rPr>
              <w:t>onservation</w:t>
            </w:r>
            <w:r w:rsidR="00DB0705">
              <w:rPr>
                <w:b/>
                <w:lang w:val="en-AU" w:eastAsia="ko-KR"/>
              </w:rPr>
              <w:t xml:space="preserve"> and peace building</w:t>
            </w:r>
            <w:r w:rsidRPr="00060D4F">
              <w:rPr>
                <w:lang w:val="en-AU" w:eastAsia="ko-KR"/>
              </w:rPr>
              <w:t xml:space="preserve"> – an overview, future visions and the call to action.  This would showcase the new IUCN Guidelines and new thinking</w:t>
            </w:r>
            <w:r w:rsidR="00965868">
              <w:rPr>
                <w:lang w:val="en-AU" w:eastAsia="ko-KR"/>
              </w:rPr>
              <w:t xml:space="preserve"> with emphasis on the role of conservation in fostering international cooperation. </w:t>
            </w:r>
            <w:r w:rsidRPr="00060D4F">
              <w:rPr>
                <w:lang w:val="en-AU" w:eastAsia="ko-KR"/>
              </w:rPr>
              <w:t xml:space="preserve"> – </w:t>
            </w:r>
            <w:r w:rsidR="005C1AFF">
              <w:rPr>
                <w:lang w:val="en-AU" w:eastAsia="ko-KR"/>
              </w:rPr>
              <w:t>Kevan Zunckel</w:t>
            </w:r>
            <w:r w:rsidRPr="00060D4F">
              <w:rPr>
                <w:lang w:val="en-AU" w:eastAsia="ko-KR"/>
              </w:rPr>
              <w:t xml:space="preserve"> </w:t>
            </w:r>
            <w:r w:rsidR="00965868">
              <w:rPr>
                <w:lang w:val="en-AU" w:eastAsia="ko-KR"/>
              </w:rPr>
              <w:t xml:space="preserve">IUCN TBC Specialist Group </w:t>
            </w:r>
            <w:r w:rsidRPr="00060D4F">
              <w:rPr>
                <w:lang w:val="en-AU" w:eastAsia="ko-KR"/>
              </w:rPr>
              <w:t>(</w:t>
            </w:r>
            <w:r w:rsidR="000478CE" w:rsidRPr="00060D4F">
              <w:rPr>
                <w:lang w:val="en-AU" w:eastAsia="ko-KR"/>
              </w:rPr>
              <w:t>1</w:t>
            </w:r>
            <w:r w:rsidR="00DB0705">
              <w:rPr>
                <w:lang w:val="en-AU" w:eastAsia="ko-KR"/>
              </w:rPr>
              <w:t>5</w:t>
            </w:r>
            <w:r w:rsidR="000478CE" w:rsidRPr="00060D4F">
              <w:rPr>
                <w:lang w:val="en-AU" w:eastAsia="ko-KR"/>
              </w:rPr>
              <w:t xml:space="preserve"> </w:t>
            </w:r>
            <w:r w:rsidRPr="00060D4F">
              <w:rPr>
                <w:lang w:val="en-AU" w:eastAsia="ko-KR"/>
              </w:rPr>
              <w:t>mins)</w:t>
            </w:r>
            <w:r w:rsidR="00A26757">
              <w:rPr>
                <w:lang w:val="en-AU" w:eastAsia="ko-KR"/>
              </w:rPr>
              <w:br/>
            </w:r>
          </w:p>
          <w:p w14:paraId="79D2611E" w14:textId="0DAB003A" w:rsidR="00234A1B" w:rsidRPr="00234A1B" w:rsidRDefault="00DB0705" w:rsidP="00234A1B">
            <w:pPr>
              <w:numPr>
                <w:ilvl w:val="0"/>
                <w:numId w:val="28"/>
              </w:numPr>
              <w:ind w:left="486" w:hangingChars="221" w:hanging="486"/>
              <w:rPr>
                <w:lang w:val="en-AU" w:eastAsia="ko-KR"/>
              </w:rPr>
            </w:pPr>
            <w:r w:rsidRPr="00234A1B">
              <w:rPr>
                <w:b/>
                <w:lang w:val="en-AU" w:eastAsia="ko-KR"/>
              </w:rPr>
              <w:t xml:space="preserve">Conservation and sustainable development opportunities in the </w:t>
            </w:r>
            <w:r w:rsidR="00060D4F" w:rsidRPr="00234A1B">
              <w:rPr>
                <w:b/>
                <w:lang w:val="en-AU" w:eastAsia="ko-KR"/>
              </w:rPr>
              <w:t xml:space="preserve">DMZ </w:t>
            </w:r>
            <w:r w:rsidR="00060D4F" w:rsidRPr="00234A1B">
              <w:rPr>
                <w:lang w:val="en-AU" w:eastAsia="ko-KR"/>
              </w:rPr>
              <w:t>– a synthesis of the history and state of play with conservation for the DMZ (terrestrial and marine)</w:t>
            </w:r>
            <w:r w:rsidR="005C1AFF" w:rsidRPr="00234A1B">
              <w:rPr>
                <w:lang w:val="en-AU" w:eastAsia="ko-KR"/>
              </w:rPr>
              <w:t>.</w:t>
            </w:r>
            <w:r w:rsidR="005C1AFF" w:rsidRPr="00234A1B">
              <w:rPr>
                <w:lang w:val="en-AU" w:eastAsia="ko-KR"/>
              </w:rPr>
              <w:br/>
            </w:r>
            <w:r w:rsidR="006C0E09" w:rsidRPr="006C0E09">
              <w:rPr>
                <w:lang w:eastAsia="ko-KR"/>
              </w:rPr>
              <w:t xml:space="preserve">Ministry of Unification and National Institute </w:t>
            </w:r>
            <w:r w:rsidR="006C0E09">
              <w:rPr>
                <w:lang w:eastAsia="ko-KR"/>
              </w:rPr>
              <w:t>of</w:t>
            </w:r>
            <w:r w:rsidR="006C0E09" w:rsidRPr="006C0E09">
              <w:rPr>
                <w:lang w:eastAsia="ko-KR"/>
              </w:rPr>
              <w:t xml:space="preserve"> Ecology</w:t>
            </w:r>
            <w:r w:rsidR="005C1AFF" w:rsidRPr="00234A1B">
              <w:rPr>
                <w:lang w:val="en-AU" w:eastAsia="ko-KR"/>
              </w:rPr>
              <w:t xml:space="preserve"> in two parts of </w:t>
            </w:r>
            <w:r w:rsidRPr="00234A1B">
              <w:rPr>
                <w:lang w:val="en-AU" w:eastAsia="ko-KR"/>
              </w:rPr>
              <w:t>10</w:t>
            </w:r>
            <w:r w:rsidR="000478CE" w:rsidRPr="00234A1B">
              <w:rPr>
                <w:lang w:val="en-AU" w:eastAsia="ko-KR"/>
              </w:rPr>
              <w:t xml:space="preserve"> </w:t>
            </w:r>
            <w:r w:rsidR="005C1AFF" w:rsidRPr="00234A1B">
              <w:rPr>
                <w:lang w:val="en-AU" w:eastAsia="ko-KR"/>
              </w:rPr>
              <w:t>mins each</w:t>
            </w:r>
            <w:r w:rsidR="00060D4F" w:rsidRPr="00234A1B">
              <w:rPr>
                <w:lang w:val="en-AU" w:eastAsia="ko-KR"/>
              </w:rPr>
              <w:t xml:space="preserve"> – </w:t>
            </w:r>
            <w:proofErr w:type="spellStart"/>
            <w:r w:rsidR="00E10BB6">
              <w:rPr>
                <w:lang w:val="en-GB" w:eastAsia="ko-KR"/>
              </w:rPr>
              <w:t>Duk</w:t>
            </w:r>
            <w:proofErr w:type="spellEnd"/>
            <w:r w:rsidR="00E10BB6">
              <w:rPr>
                <w:lang w:val="en-GB" w:eastAsia="ko-KR"/>
              </w:rPr>
              <w:t xml:space="preserve"> </w:t>
            </w:r>
            <w:proofErr w:type="spellStart"/>
            <w:r w:rsidR="00E10BB6">
              <w:rPr>
                <w:lang w:val="en-GB" w:eastAsia="ko-KR"/>
              </w:rPr>
              <w:t>H</w:t>
            </w:r>
            <w:r w:rsidR="005C1AFF" w:rsidRPr="00234A1B">
              <w:rPr>
                <w:lang w:val="en-GB" w:eastAsia="ko-KR"/>
              </w:rPr>
              <w:t>aeng</w:t>
            </w:r>
            <w:proofErr w:type="spellEnd"/>
            <w:r w:rsidR="005C1AFF" w:rsidRPr="00234A1B">
              <w:rPr>
                <w:lang w:val="en-GB" w:eastAsia="ko-KR"/>
              </w:rPr>
              <w:t xml:space="preserve"> Lee (Ministry of Unification, Korea)</w:t>
            </w:r>
            <w:r w:rsidR="00234A1B" w:rsidRPr="00234A1B">
              <w:rPr>
                <w:rFonts w:ascii="Dotum" w:eastAsia="Dotum" w:hAnsi="Dotum" w:hint="eastAsia"/>
                <w:sz w:val="20"/>
                <w:szCs w:val="20"/>
              </w:rPr>
              <w:t xml:space="preserve"> </w:t>
            </w:r>
            <w:r w:rsidR="00234A1B">
              <w:rPr>
                <w:rFonts w:ascii="Dotum" w:eastAsia="Dotum" w:hAnsi="Dotum"/>
                <w:sz w:val="20"/>
                <w:szCs w:val="20"/>
              </w:rPr>
              <w:t xml:space="preserve">- </w:t>
            </w:r>
            <w:r w:rsidR="006C0E09" w:rsidRPr="006C0E09">
              <w:rPr>
                <w:lang w:eastAsia="ko-KR"/>
              </w:rPr>
              <w:t>DMZ World Eco-Peace Park</w:t>
            </w:r>
            <w:r w:rsidR="005C1AFF" w:rsidRPr="00234A1B">
              <w:rPr>
                <w:lang w:val="en-GB" w:eastAsia="ko-KR"/>
              </w:rPr>
              <w:br/>
            </w:r>
            <w:proofErr w:type="spellStart"/>
            <w:r w:rsidR="00E85FE5">
              <w:rPr>
                <w:lang w:val="en-AU" w:eastAsia="ko-KR"/>
              </w:rPr>
              <w:t>Eun</w:t>
            </w:r>
            <w:proofErr w:type="spellEnd"/>
            <w:r w:rsidR="00E85FE5">
              <w:rPr>
                <w:lang w:val="en-AU" w:eastAsia="ko-KR"/>
              </w:rPr>
              <w:t xml:space="preserve"> </w:t>
            </w:r>
            <w:proofErr w:type="spellStart"/>
            <w:r w:rsidR="00E85FE5">
              <w:rPr>
                <w:lang w:val="en-AU" w:eastAsia="ko-KR"/>
              </w:rPr>
              <w:t>J</w:t>
            </w:r>
            <w:r w:rsidR="00234A1B" w:rsidRPr="00234A1B">
              <w:rPr>
                <w:lang w:val="en-AU" w:eastAsia="ko-KR"/>
              </w:rPr>
              <w:t>in</w:t>
            </w:r>
            <w:proofErr w:type="spellEnd"/>
            <w:r w:rsidR="00234A1B" w:rsidRPr="00234A1B">
              <w:rPr>
                <w:lang w:val="en-AU" w:eastAsia="ko-KR"/>
              </w:rPr>
              <w:t xml:space="preserve"> Park (National Institute </w:t>
            </w:r>
            <w:r w:rsidR="006C0E09">
              <w:rPr>
                <w:lang w:val="en-AU" w:eastAsia="ko-KR"/>
              </w:rPr>
              <w:t>of</w:t>
            </w:r>
            <w:r w:rsidR="00234A1B" w:rsidRPr="00234A1B">
              <w:rPr>
                <w:lang w:val="en-AU" w:eastAsia="ko-KR"/>
              </w:rPr>
              <w:t xml:space="preserve"> Ecology) </w:t>
            </w:r>
            <w:r w:rsidR="00234A1B">
              <w:rPr>
                <w:lang w:val="en-AU" w:eastAsia="ko-KR"/>
              </w:rPr>
              <w:t xml:space="preserve">- </w:t>
            </w:r>
            <w:r w:rsidR="006C0E09" w:rsidRPr="006C0E09">
              <w:rPr>
                <w:lang w:eastAsia="ko-KR"/>
              </w:rPr>
              <w:t xml:space="preserve">The way of maximizing ecological value and peace of the </w:t>
            </w:r>
            <w:proofErr w:type="gramStart"/>
            <w:r w:rsidR="006C0E09" w:rsidRPr="006C0E09">
              <w:rPr>
                <w:lang w:eastAsia="ko-KR"/>
              </w:rPr>
              <w:t>DMZ </w:t>
            </w:r>
            <w:r w:rsidR="006C0E09">
              <w:rPr>
                <w:lang w:eastAsia="ko-KR"/>
              </w:rPr>
              <w:t>.</w:t>
            </w:r>
            <w:proofErr w:type="gramEnd"/>
          </w:p>
          <w:p w14:paraId="7D3ADC0E" w14:textId="74252046" w:rsidR="005C1AFF" w:rsidRPr="00E7210C" w:rsidRDefault="00A26757" w:rsidP="00E7210C">
            <w:pPr>
              <w:rPr>
                <w:lang w:val="en-GB" w:eastAsia="ko-KR"/>
              </w:rPr>
            </w:pPr>
            <w:r w:rsidRPr="00E7210C">
              <w:rPr>
                <w:lang w:val="en-AU" w:eastAsia="ko-KR"/>
              </w:rPr>
              <w:t>Polleverywhere question(s) to the audience building on key points raised during the speech</w:t>
            </w:r>
            <w:r w:rsidR="00E7210C">
              <w:rPr>
                <w:lang w:val="en-AU" w:eastAsia="ko-KR"/>
              </w:rPr>
              <w:t>es</w:t>
            </w:r>
            <w:r w:rsidRPr="00E7210C">
              <w:rPr>
                <w:lang w:val="en-AU" w:eastAsia="ko-KR"/>
              </w:rPr>
              <w:t>. (</w:t>
            </w:r>
            <w:r w:rsidR="00DB0705" w:rsidRPr="00E7210C">
              <w:rPr>
                <w:lang w:val="en-AU" w:eastAsia="ko-KR"/>
              </w:rPr>
              <w:t>5</w:t>
            </w:r>
            <w:r w:rsidRPr="00E7210C">
              <w:rPr>
                <w:lang w:val="en-AU" w:eastAsia="ko-KR"/>
              </w:rPr>
              <w:t xml:space="preserve"> mins)</w:t>
            </w:r>
          </w:p>
          <w:p w14:paraId="5619116E" w14:textId="6B9CEA4C" w:rsidR="00060D4F" w:rsidRDefault="002D665E" w:rsidP="00234A1B">
            <w:pPr>
              <w:spacing w:after="0"/>
              <w:rPr>
                <w:lang w:val="en-AU" w:eastAsia="ko-KR"/>
              </w:rPr>
            </w:pPr>
            <w:r>
              <w:rPr>
                <w:lang w:val="en-AU" w:eastAsia="ko-KR"/>
              </w:rPr>
              <w:t xml:space="preserve">After presentations, the keynote speakers </w:t>
            </w:r>
            <w:r w:rsidR="005301A3">
              <w:rPr>
                <w:lang w:val="en-AU" w:eastAsia="ko-KR"/>
              </w:rPr>
              <w:t>return to audience/</w:t>
            </w:r>
            <w:r>
              <w:rPr>
                <w:lang w:val="en-AU" w:eastAsia="ko-KR"/>
              </w:rPr>
              <w:t xml:space="preserve">join the </w:t>
            </w:r>
            <w:r w:rsidR="00836D43">
              <w:rPr>
                <w:lang w:val="en-AU" w:eastAsia="ko-KR"/>
              </w:rPr>
              <w:t>panel</w:t>
            </w:r>
            <w:r w:rsidR="005301A3">
              <w:rPr>
                <w:lang w:val="en-AU" w:eastAsia="ko-KR"/>
              </w:rPr>
              <w:t xml:space="preserve"> (to be determined)</w:t>
            </w:r>
            <w:r>
              <w:rPr>
                <w:lang w:val="en-AU" w:eastAsia="ko-KR"/>
              </w:rPr>
              <w:t>.</w:t>
            </w:r>
          </w:p>
          <w:p w14:paraId="1ABE7B9C" w14:textId="77777777" w:rsidR="005C1AFF" w:rsidRPr="00060D4F" w:rsidRDefault="005C1AFF" w:rsidP="00060D4F">
            <w:pPr>
              <w:spacing w:after="0"/>
              <w:ind w:left="486" w:hangingChars="221" w:hanging="486"/>
              <w:rPr>
                <w:lang w:val="en-AU" w:eastAsia="ko-KR"/>
              </w:rPr>
            </w:pPr>
          </w:p>
          <w:p w14:paraId="45F03D35" w14:textId="59DE2354" w:rsidR="00060D4F" w:rsidRPr="00060D4F" w:rsidRDefault="00060D4F" w:rsidP="00400C05">
            <w:pPr>
              <w:spacing w:after="0"/>
              <w:rPr>
                <w:lang w:val="en-AU" w:eastAsia="ko-KR"/>
              </w:rPr>
            </w:pP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5CA4CC8" w14:textId="77777777" w:rsidR="0080275F" w:rsidRDefault="0080275F" w:rsidP="009E6A84">
            <w:pPr>
              <w:spacing w:after="0"/>
              <w:rPr>
                <w:lang w:val="en-AU" w:eastAsia="ko-KR"/>
              </w:rPr>
            </w:pPr>
          </w:p>
          <w:p w14:paraId="2BF4345E" w14:textId="229B3709" w:rsidR="00060D4F" w:rsidRDefault="0080275F" w:rsidP="009E6A84">
            <w:pPr>
              <w:spacing w:after="0"/>
              <w:rPr>
                <w:lang w:val="en-AU" w:eastAsia="ko-KR"/>
              </w:rPr>
            </w:pPr>
            <w:r>
              <w:rPr>
                <w:lang w:val="en-AU" w:eastAsia="ko-KR"/>
              </w:rPr>
              <w:t>Programme aims to limit the number of PowerPoints and maximize audience interaction given the very limited time within this session.</w:t>
            </w:r>
            <w:r w:rsidR="00A305F5">
              <w:rPr>
                <w:lang w:val="en-AU" w:eastAsia="ko-KR"/>
              </w:rPr>
              <w:t xml:space="preserve"> </w:t>
            </w:r>
            <w:r w:rsidR="00060D4F" w:rsidRPr="00060D4F">
              <w:rPr>
                <w:lang w:val="en-AU" w:eastAsia="ko-KR"/>
              </w:rPr>
              <w:t xml:space="preserve">The overriding format would be a Panel with just </w:t>
            </w:r>
            <w:r w:rsidR="00DB0705">
              <w:rPr>
                <w:lang w:val="en-AU" w:eastAsia="ko-KR"/>
              </w:rPr>
              <w:t>two</w:t>
            </w:r>
            <w:r w:rsidR="00060D4F" w:rsidRPr="00060D4F">
              <w:rPr>
                <w:lang w:val="en-AU" w:eastAsia="ko-KR"/>
              </w:rPr>
              <w:t xml:space="preserve"> short keynote PPT presentations over a </w:t>
            </w:r>
            <w:r w:rsidR="00DB0705">
              <w:rPr>
                <w:lang w:val="en-AU" w:eastAsia="ko-KR"/>
              </w:rPr>
              <w:t>75</w:t>
            </w:r>
            <w:r w:rsidR="00A305F5">
              <w:rPr>
                <w:lang w:val="en-AU" w:eastAsia="ko-KR"/>
              </w:rPr>
              <w:t xml:space="preserve"> </w:t>
            </w:r>
            <w:r w:rsidR="005C1AFF">
              <w:rPr>
                <w:lang w:val="en-AU" w:eastAsia="ko-KR"/>
              </w:rPr>
              <w:t>min period.</w:t>
            </w:r>
          </w:p>
          <w:p w14:paraId="395C4B92" w14:textId="77777777" w:rsidR="00A305F5" w:rsidRDefault="00A305F5" w:rsidP="009E6A84">
            <w:pPr>
              <w:spacing w:after="0"/>
              <w:rPr>
                <w:lang w:val="en-AU" w:eastAsia="ko-KR"/>
              </w:rPr>
            </w:pPr>
          </w:p>
          <w:p w14:paraId="5289C5FA" w14:textId="3BAB0954" w:rsidR="00060D4F" w:rsidRPr="00DB0705" w:rsidRDefault="00DB0705" w:rsidP="009E6A84">
            <w:pPr>
              <w:spacing w:after="0"/>
              <w:rPr>
                <w:lang w:val="en-AU" w:eastAsia="ko-KR"/>
              </w:rPr>
            </w:pPr>
            <w:r w:rsidRPr="00DB0705">
              <w:rPr>
                <w:bCs/>
                <w:lang w:val="en-AU" w:eastAsia="ko-KR"/>
              </w:rPr>
              <w:t>Polleverywhere.com</w:t>
            </w:r>
            <w:r>
              <w:rPr>
                <w:bCs/>
                <w:lang w:val="en-AU" w:eastAsia="ko-KR"/>
              </w:rPr>
              <w:t xml:space="preserve"> is an on line tool that allows us to engage participants in real time.  Audience responses to multiple choice and open ended questions/polls are captured and relayed to all in real time.</w:t>
            </w:r>
          </w:p>
          <w:p w14:paraId="72E16DF6" w14:textId="77777777" w:rsidR="005C1AFF" w:rsidRDefault="005C1AFF" w:rsidP="009E6A84">
            <w:pPr>
              <w:spacing w:after="0"/>
              <w:rPr>
                <w:lang w:val="en-AU" w:eastAsia="ko-KR"/>
              </w:rPr>
            </w:pPr>
          </w:p>
          <w:p w14:paraId="6EE90297" w14:textId="77777777" w:rsidR="005C1AFF" w:rsidRDefault="005C1AFF" w:rsidP="009E6A84">
            <w:pPr>
              <w:spacing w:after="0"/>
              <w:rPr>
                <w:lang w:val="en-AU" w:eastAsia="ko-KR"/>
              </w:rPr>
            </w:pPr>
          </w:p>
          <w:p w14:paraId="5A02A3D1" w14:textId="77777777" w:rsidR="005C1AFF" w:rsidRDefault="005C1AFF" w:rsidP="009E6A84">
            <w:pPr>
              <w:spacing w:after="0"/>
              <w:rPr>
                <w:lang w:val="en-AU" w:eastAsia="ko-KR"/>
              </w:rPr>
            </w:pPr>
          </w:p>
          <w:p w14:paraId="1B0E5FDA" w14:textId="562752A9" w:rsidR="00060D4F" w:rsidRPr="00060D4F" w:rsidRDefault="00060D4F" w:rsidP="006642E9">
            <w:pPr>
              <w:spacing w:after="0"/>
              <w:rPr>
                <w:lang w:val="en-AU" w:eastAsia="ko-KR"/>
              </w:rPr>
            </w:pPr>
          </w:p>
        </w:tc>
      </w:tr>
      <w:tr w:rsidR="00E7210C" w:rsidRPr="00060D4F" w14:paraId="26504086" w14:textId="77777777" w:rsidTr="00E7210C">
        <w:trPr>
          <w:trHeight w:val="567"/>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4579A3" w14:textId="77777777" w:rsidR="00E7210C" w:rsidRDefault="00E7210C" w:rsidP="00E7210C">
            <w:pPr>
              <w:spacing w:after="0"/>
              <w:ind w:left="486" w:hangingChars="221" w:hanging="486"/>
              <w:jc w:val="center"/>
              <w:rPr>
                <w:lang w:val="en-AU" w:eastAsia="ko-KR"/>
              </w:rPr>
            </w:pPr>
            <w:r>
              <w:rPr>
                <w:lang w:val="en-AU" w:eastAsia="ko-KR"/>
              </w:rPr>
              <w:lastRenderedPageBreak/>
              <w:t>14:45 – 15:15</w:t>
            </w:r>
          </w:p>
          <w:p w14:paraId="2B6FC60F" w14:textId="02581283" w:rsidR="00E7210C" w:rsidRPr="00060D4F" w:rsidRDefault="00E7210C" w:rsidP="00E7210C">
            <w:pPr>
              <w:spacing w:after="0"/>
              <w:ind w:left="486" w:hangingChars="221" w:hanging="486"/>
              <w:jc w:val="center"/>
              <w:rPr>
                <w:lang w:val="en-AU" w:eastAsia="ko-KR"/>
              </w:rPr>
            </w:pPr>
            <w:r>
              <w:rPr>
                <w:lang w:val="en-AU" w:eastAsia="ko-KR"/>
              </w:rPr>
              <w:t>(30 mins)</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E39B6" w14:textId="1E4F8A2C" w:rsidR="00E7210C" w:rsidRDefault="00E7210C" w:rsidP="00E7210C">
            <w:pPr>
              <w:spacing w:after="0"/>
              <w:rPr>
                <w:b/>
                <w:lang w:val="en-AU" w:eastAsia="ko-KR"/>
              </w:rPr>
            </w:pPr>
            <w:r w:rsidRPr="005C1AFF">
              <w:rPr>
                <w:b/>
                <w:lang w:val="en-AU" w:eastAsia="ko-KR"/>
              </w:rPr>
              <w:t xml:space="preserve">Moderated </w:t>
            </w:r>
            <w:r>
              <w:rPr>
                <w:b/>
                <w:lang w:val="en-AU" w:eastAsia="ko-KR"/>
              </w:rPr>
              <w:t xml:space="preserve">Opening </w:t>
            </w:r>
            <w:r w:rsidRPr="005C1AFF">
              <w:rPr>
                <w:b/>
                <w:lang w:val="en-AU" w:eastAsia="ko-KR"/>
              </w:rPr>
              <w:t xml:space="preserve">Panel </w:t>
            </w:r>
            <w:r>
              <w:rPr>
                <w:b/>
                <w:lang w:val="en-AU" w:eastAsia="ko-KR"/>
              </w:rPr>
              <w:t xml:space="preserve">building on the keynote speeches </w:t>
            </w:r>
            <w:r w:rsidRPr="005C1AFF">
              <w:rPr>
                <w:b/>
                <w:lang w:val="en-AU" w:eastAsia="ko-KR"/>
              </w:rPr>
              <w:t xml:space="preserve"> “TB Conservation and Peace-building: Lessons from Practice”</w:t>
            </w:r>
          </w:p>
          <w:p w14:paraId="39AD4D8C" w14:textId="77777777" w:rsidR="00E7210C" w:rsidRPr="00AF730C" w:rsidRDefault="00E7210C" w:rsidP="00E7210C">
            <w:pPr>
              <w:spacing w:after="0"/>
              <w:ind w:left="486" w:hangingChars="221" w:hanging="486"/>
              <w:rPr>
                <w:bCs/>
                <w:i/>
                <w:lang w:val="en-AU" w:eastAsia="ko-KR"/>
              </w:rPr>
            </w:pPr>
            <w:r w:rsidRPr="002659AE">
              <w:rPr>
                <w:bCs/>
                <w:i/>
                <w:lang w:val="en-AU" w:eastAsia="ko-KR"/>
              </w:rPr>
              <w:t xml:space="preserve">(Moderator </w:t>
            </w:r>
            <w:r w:rsidRPr="002659AE">
              <w:rPr>
                <w:bCs/>
                <w:i/>
                <w:lang w:val="en-GB" w:eastAsia="ko-KR"/>
              </w:rPr>
              <w:t xml:space="preserve">Jae C. </w:t>
            </w:r>
            <w:proofErr w:type="spellStart"/>
            <w:r w:rsidRPr="002659AE">
              <w:rPr>
                <w:bCs/>
                <w:i/>
                <w:lang w:val="en-GB" w:eastAsia="ko-KR"/>
              </w:rPr>
              <w:t>Choe</w:t>
            </w:r>
            <w:proofErr w:type="spellEnd"/>
            <w:r w:rsidRPr="002659AE">
              <w:rPr>
                <w:bCs/>
                <w:i/>
                <w:lang w:val="en-GB" w:eastAsia="ko-KR"/>
              </w:rPr>
              <w:t xml:space="preserve"> -National Institute of Ecology)</w:t>
            </w:r>
          </w:p>
          <w:p w14:paraId="68F8E00B" w14:textId="4E46C39C" w:rsidR="00E7210C" w:rsidRDefault="00E7210C" w:rsidP="00E7210C">
            <w:pPr>
              <w:numPr>
                <w:ilvl w:val="0"/>
                <w:numId w:val="29"/>
              </w:numPr>
              <w:spacing w:after="0"/>
              <w:ind w:left="486" w:hangingChars="221" w:hanging="486"/>
              <w:rPr>
                <w:lang w:val="en-AU" w:eastAsia="ko-KR"/>
              </w:rPr>
            </w:pPr>
            <w:r>
              <w:rPr>
                <w:lang w:val="en-AU" w:eastAsia="ko-KR"/>
              </w:rPr>
              <w:t xml:space="preserve">The moderator asks questions to invited global experts, exploring some of the most provocative issues related to the keynote speeches made – re </w:t>
            </w:r>
            <w:r w:rsidRPr="00060D4F">
              <w:rPr>
                <w:lang w:val="en-AU" w:eastAsia="ko-KR"/>
              </w:rPr>
              <w:t>Real world solution</w:t>
            </w:r>
            <w:r>
              <w:rPr>
                <w:lang w:val="en-AU" w:eastAsia="ko-KR"/>
              </w:rPr>
              <w:t>-</w:t>
            </w:r>
            <w:r w:rsidRPr="00060D4F">
              <w:rPr>
                <w:lang w:val="en-AU" w:eastAsia="ko-KR"/>
              </w:rPr>
              <w:t>focused examples relevant to achieving TB</w:t>
            </w:r>
            <w:r>
              <w:rPr>
                <w:lang w:val="en-AU" w:eastAsia="ko-KR"/>
              </w:rPr>
              <w:t>C</w:t>
            </w:r>
            <w:r w:rsidRPr="00060D4F">
              <w:rPr>
                <w:lang w:val="en-AU" w:eastAsia="ko-KR"/>
              </w:rPr>
              <w:t xml:space="preserve"> and fostering international relations</w:t>
            </w:r>
            <w:r>
              <w:rPr>
                <w:lang w:val="en-AU" w:eastAsia="ko-KR"/>
              </w:rPr>
              <w:t xml:space="preserve">.  Responses from the panel are limited to one minute at a time.  Questions should be circulated in advance.  Panel members should bring in their own experience and </w:t>
            </w:r>
            <w:r w:rsidR="00400C05">
              <w:rPr>
                <w:lang w:val="en-AU" w:eastAsia="ko-KR"/>
              </w:rPr>
              <w:t>expertise</w:t>
            </w:r>
            <w:r>
              <w:rPr>
                <w:lang w:val="en-AU" w:eastAsia="ko-KR"/>
              </w:rPr>
              <w:t xml:space="preserve"> in answering, as well as building on the comments of others. </w:t>
            </w:r>
          </w:p>
          <w:p w14:paraId="2EB7F989" w14:textId="77777777" w:rsidR="00E7210C" w:rsidRDefault="00E7210C" w:rsidP="00E7210C">
            <w:pPr>
              <w:numPr>
                <w:ilvl w:val="0"/>
                <w:numId w:val="29"/>
              </w:numPr>
              <w:spacing w:after="0"/>
              <w:ind w:left="486" w:hangingChars="221" w:hanging="486"/>
              <w:rPr>
                <w:lang w:val="en-AU" w:eastAsia="ko-KR"/>
              </w:rPr>
            </w:pPr>
            <w:r>
              <w:rPr>
                <w:lang w:val="en-AU" w:eastAsia="ko-KR"/>
              </w:rPr>
              <w:t>Invited global experts:</w:t>
            </w:r>
          </w:p>
          <w:p w14:paraId="62ECDA0E" w14:textId="389E480C" w:rsidR="00E7210C" w:rsidRDefault="00E7210C" w:rsidP="00E10BB6">
            <w:pPr>
              <w:numPr>
                <w:ilvl w:val="1"/>
                <w:numId w:val="29"/>
              </w:numPr>
              <w:spacing w:after="0"/>
              <w:rPr>
                <w:lang w:val="en-AU" w:eastAsia="ko-KR"/>
              </w:rPr>
            </w:pPr>
            <w:proofErr w:type="spellStart"/>
            <w:r>
              <w:rPr>
                <w:lang w:val="en-AU" w:eastAsia="ko-KR"/>
              </w:rPr>
              <w:t>Munqeth</w:t>
            </w:r>
            <w:proofErr w:type="spellEnd"/>
            <w:r>
              <w:rPr>
                <w:lang w:val="en-AU" w:eastAsia="ko-KR"/>
              </w:rPr>
              <w:t xml:space="preserve"> </w:t>
            </w:r>
            <w:proofErr w:type="spellStart"/>
            <w:r w:rsidR="00E10BB6" w:rsidRPr="00E10BB6">
              <w:rPr>
                <w:lang w:val="en-AU" w:eastAsia="ko-KR"/>
              </w:rPr>
              <w:t>Mehyar</w:t>
            </w:r>
            <w:proofErr w:type="spellEnd"/>
          </w:p>
          <w:p w14:paraId="16C1B5FA" w14:textId="16DB5C38" w:rsidR="00E7210C" w:rsidRDefault="00E10BB6" w:rsidP="00E7210C">
            <w:pPr>
              <w:numPr>
                <w:ilvl w:val="1"/>
                <w:numId w:val="29"/>
              </w:numPr>
              <w:spacing w:after="0"/>
              <w:rPr>
                <w:lang w:val="en-AU" w:eastAsia="ko-KR"/>
              </w:rPr>
            </w:pPr>
            <w:r>
              <w:rPr>
                <w:lang w:val="en-AU" w:eastAsia="ko-KR"/>
              </w:rPr>
              <w:t>Anna Gric</w:t>
            </w:r>
            <w:r w:rsidR="00E7210C" w:rsidRPr="002659AE">
              <w:rPr>
                <w:lang w:val="en-AU" w:eastAsia="ko-KR"/>
              </w:rPr>
              <w:t>h</w:t>
            </w:r>
            <w:r>
              <w:rPr>
                <w:lang w:val="en-AU" w:eastAsia="ko-KR"/>
              </w:rPr>
              <w:t>t</w:t>
            </w:r>
            <w:r w:rsidR="00E7210C" w:rsidRPr="002659AE">
              <w:rPr>
                <w:lang w:val="en-AU" w:eastAsia="ko-KR"/>
              </w:rPr>
              <w:t>ing</w:t>
            </w:r>
          </w:p>
          <w:p w14:paraId="5110BD9C" w14:textId="4500CCC8" w:rsidR="00234A1B" w:rsidRPr="002F52DA" w:rsidRDefault="00234A1B" w:rsidP="00E7210C">
            <w:pPr>
              <w:numPr>
                <w:ilvl w:val="1"/>
                <w:numId w:val="29"/>
              </w:numPr>
              <w:spacing w:after="0"/>
              <w:rPr>
                <w:lang w:val="en-AU" w:eastAsia="ko-KR"/>
              </w:rPr>
            </w:pPr>
            <w:r w:rsidRPr="00234A1B">
              <w:rPr>
                <w:lang w:val="en-GB" w:eastAsia="ko-KR"/>
              </w:rPr>
              <w:t>Dong-won Shin</w:t>
            </w:r>
          </w:p>
          <w:p w14:paraId="073024BA" w14:textId="77777777" w:rsidR="002F52DA" w:rsidRPr="00836D43" w:rsidRDefault="002F52DA" w:rsidP="002F52DA">
            <w:pPr>
              <w:spacing w:after="0"/>
              <w:ind w:left="1440"/>
              <w:rPr>
                <w:lang w:val="en-AU" w:eastAsia="ko-KR"/>
              </w:rPr>
            </w:pPr>
          </w:p>
          <w:p w14:paraId="7A0DE604" w14:textId="52CEED39" w:rsidR="00E7210C" w:rsidRPr="00060D4F" w:rsidRDefault="00400C05" w:rsidP="00400C05">
            <w:pPr>
              <w:spacing w:after="0"/>
              <w:rPr>
                <w:b/>
                <w:bCs/>
                <w:lang w:val="en-AU" w:eastAsia="ko-KR"/>
              </w:rPr>
            </w:pPr>
            <w:r>
              <w:rPr>
                <w:lang w:val="en-AU" w:eastAsia="ko-KR"/>
              </w:rPr>
              <w:t xml:space="preserve">Optional - </w:t>
            </w:r>
            <w:r w:rsidR="00E7210C">
              <w:rPr>
                <w:lang w:val="en-AU" w:eastAsia="ko-KR"/>
              </w:rPr>
              <w:t xml:space="preserve">At the end of the panel, ask another </w:t>
            </w:r>
            <w:proofErr w:type="spellStart"/>
            <w:r w:rsidR="00E7210C">
              <w:rPr>
                <w:lang w:val="en-AU" w:eastAsia="ko-KR"/>
              </w:rPr>
              <w:t>polleverywhere</w:t>
            </w:r>
            <w:proofErr w:type="spellEnd"/>
            <w:r w:rsidR="00E7210C">
              <w:rPr>
                <w:lang w:val="en-AU" w:eastAsia="ko-KR"/>
              </w:rPr>
              <w:t xml:space="preserve"> question to the audience to see how they are reacting to the ideas and discussion (3 mins)</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7A0F0C" w14:textId="77777777" w:rsidR="00E7210C" w:rsidRPr="00E7210C" w:rsidRDefault="00E7210C" w:rsidP="00E7210C">
            <w:pPr>
              <w:spacing w:after="0"/>
              <w:rPr>
                <w:lang w:val="en-AU" w:eastAsia="ko-KR"/>
              </w:rPr>
            </w:pPr>
            <w:r w:rsidRPr="00E7210C">
              <w:rPr>
                <w:lang w:val="en-AU" w:eastAsia="ko-KR"/>
              </w:rPr>
              <w:t>Panel session would run 30 mins which very tight.  The moderator would need to skilfully engage with experts rather than just chair another series of presentations.</w:t>
            </w:r>
          </w:p>
          <w:p w14:paraId="561A4DD1" w14:textId="77777777" w:rsidR="00E7210C" w:rsidRDefault="00E7210C" w:rsidP="00E7210C">
            <w:pPr>
              <w:spacing w:after="0"/>
              <w:rPr>
                <w:lang w:val="en-AU" w:eastAsia="ko-KR"/>
              </w:rPr>
            </w:pPr>
          </w:p>
          <w:p w14:paraId="4053DA03" w14:textId="77777777" w:rsidR="00E7210C" w:rsidRDefault="00E7210C" w:rsidP="00E7210C">
            <w:pPr>
              <w:spacing w:after="0"/>
              <w:rPr>
                <w:lang w:val="en-AU" w:eastAsia="ko-KR"/>
              </w:rPr>
            </w:pPr>
            <w:r>
              <w:rPr>
                <w:lang w:val="en-AU" w:eastAsia="ko-KR"/>
              </w:rPr>
              <w:t xml:space="preserve">Discuss with Jae C. </w:t>
            </w:r>
            <w:proofErr w:type="spellStart"/>
            <w:r>
              <w:rPr>
                <w:lang w:val="en-AU" w:eastAsia="ko-KR"/>
              </w:rPr>
              <w:t>Choe</w:t>
            </w:r>
            <w:proofErr w:type="spellEnd"/>
            <w:r>
              <w:rPr>
                <w:lang w:val="en-AU" w:eastAsia="ko-KR"/>
              </w:rPr>
              <w:t xml:space="preserve"> what questions to present to the panellists and in what sequence.  These can be shared in advance with the panellists, subject to change.  Panellists must be clearly briefed on the need for max 1 minute responses.  The moderator should come to them multiple </w:t>
            </w:r>
            <w:proofErr w:type="gramStart"/>
            <w:r>
              <w:rPr>
                <w:lang w:val="en-AU" w:eastAsia="ko-KR"/>
              </w:rPr>
              <w:t>times,</w:t>
            </w:r>
            <w:proofErr w:type="gramEnd"/>
            <w:r>
              <w:rPr>
                <w:lang w:val="en-AU" w:eastAsia="ko-KR"/>
              </w:rPr>
              <w:t xml:space="preserve"> however each intervention must be limited to keep it as dynamic as possible.</w:t>
            </w:r>
          </w:p>
          <w:p w14:paraId="023E2CFB" w14:textId="77777777" w:rsidR="00E7210C" w:rsidRPr="00060D4F" w:rsidRDefault="00E7210C" w:rsidP="00060D4F">
            <w:pPr>
              <w:spacing w:after="0"/>
              <w:ind w:left="486" w:hangingChars="221" w:hanging="486"/>
              <w:rPr>
                <w:lang w:val="en-AU" w:eastAsia="ko-KR"/>
              </w:rPr>
            </w:pPr>
          </w:p>
        </w:tc>
      </w:tr>
      <w:tr w:rsidR="00060D4F" w:rsidRPr="00060D4F" w14:paraId="7E6DB5A9" w14:textId="77777777" w:rsidTr="00C80730">
        <w:trPr>
          <w:trHeight w:val="567"/>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AAD7E" w14:textId="77777777" w:rsidR="00C80730" w:rsidRDefault="00060D4F" w:rsidP="00C80730">
            <w:pPr>
              <w:spacing w:after="0"/>
              <w:ind w:left="486" w:hangingChars="221" w:hanging="486"/>
              <w:jc w:val="center"/>
              <w:rPr>
                <w:lang w:val="en-AU" w:eastAsia="ko-KR"/>
              </w:rPr>
            </w:pPr>
            <w:r w:rsidRPr="00060D4F">
              <w:rPr>
                <w:lang w:val="en-AU" w:eastAsia="ko-KR"/>
              </w:rPr>
              <w:t>15:</w:t>
            </w:r>
            <w:r w:rsidR="00E7210C">
              <w:rPr>
                <w:lang w:val="en-AU" w:eastAsia="ko-KR"/>
              </w:rPr>
              <w:t>15</w:t>
            </w:r>
            <w:r w:rsidRPr="00060D4F">
              <w:rPr>
                <w:lang w:val="en-AU" w:eastAsia="ko-KR"/>
              </w:rPr>
              <w:t xml:space="preserve"> – 15:3</w:t>
            </w:r>
            <w:r w:rsidR="00E7210C">
              <w:rPr>
                <w:lang w:val="en-AU" w:eastAsia="ko-KR"/>
              </w:rPr>
              <w:t>0</w:t>
            </w:r>
          </w:p>
          <w:p w14:paraId="75E3E868" w14:textId="03ED9A50" w:rsidR="00060D4F" w:rsidRPr="00060D4F" w:rsidRDefault="00060D4F" w:rsidP="00C80730">
            <w:pPr>
              <w:spacing w:after="0"/>
              <w:ind w:left="486" w:hangingChars="221" w:hanging="486"/>
              <w:jc w:val="center"/>
              <w:rPr>
                <w:lang w:val="en-AU" w:eastAsia="ko-KR"/>
              </w:rPr>
            </w:pPr>
            <w:r w:rsidRPr="00060D4F">
              <w:rPr>
                <w:lang w:val="en-AU" w:eastAsia="ko-KR"/>
              </w:rPr>
              <w:t>(</w:t>
            </w:r>
            <w:r w:rsidR="00AF730C">
              <w:rPr>
                <w:lang w:val="en-AU" w:eastAsia="ko-KR"/>
              </w:rPr>
              <w:t>15</w:t>
            </w:r>
            <w:r w:rsidRPr="00060D4F">
              <w:rPr>
                <w:lang w:val="en-AU" w:eastAsia="ko-KR"/>
              </w:rPr>
              <w:t xml:space="preserve"> mins)</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7D717" w14:textId="77777777" w:rsidR="00060D4F" w:rsidRPr="00060D4F" w:rsidRDefault="00060D4F" w:rsidP="00E3032D">
            <w:pPr>
              <w:spacing w:after="0"/>
              <w:ind w:left="486" w:hangingChars="221" w:hanging="486"/>
              <w:rPr>
                <w:b/>
                <w:bCs/>
                <w:lang w:val="en-AU" w:eastAsia="ko-KR"/>
              </w:rPr>
            </w:pPr>
            <w:r w:rsidRPr="00060D4F">
              <w:rPr>
                <w:b/>
                <w:bCs/>
                <w:lang w:val="en-AU" w:eastAsia="ko-KR"/>
              </w:rPr>
              <w:t>Coffee break</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36A32" w14:textId="77777777" w:rsidR="00060D4F" w:rsidRPr="00060D4F" w:rsidRDefault="00060D4F" w:rsidP="00060D4F">
            <w:pPr>
              <w:spacing w:after="0"/>
              <w:ind w:left="486" w:hangingChars="221" w:hanging="486"/>
              <w:rPr>
                <w:lang w:val="en-AU" w:eastAsia="ko-KR"/>
              </w:rPr>
            </w:pPr>
          </w:p>
        </w:tc>
      </w:tr>
      <w:tr w:rsidR="00060D4F" w:rsidRPr="00060D4F" w14:paraId="575EDCFE" w14:textId="77777777" w:rsidTr="00C80730">
        <w:trPr>
          <w:trHeight w:val="567"/>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83334" w14:textId="77777777" w:rsidR="00C80730" w:rsidRDefault="00060D4F" w:rsidP="00C80730">
            <w:pPr>
              <w:spacing w:after="0"/>
              <w:ind w:left="486" w:hangingChars="221" w:hanging="486"/>
              <w:jc w:val="center"/>
              <w:rPr>
                <w:lang w:val="en-AU" w:eastAsia="ko-KR"/>
              </w:rPr>
            </w:pPr>
            <w:r w:rsidRPr="00060D4F">
              <w:rPr>
                <w:lang w:val="en-AU" w:eastAsia="ko-KR"/>
              </w:rPr>
              <w:t>15:3</w:t>
            </w:r>
            <w:r w:rsidR="00027EE7">
              <w:rPr>
                <w:lang w:val="en-AU" w:eastAsia="ko-KR"/>
              </w:rPr>
              <w:t>0</w:t>
            </w:r>
            <w:r w:rsidRPr="00060D4F">
              <w:rPr>
                <w:lang w:val="en-AU" w:eastAsia="ko-KR"/>
              </w:rPr>
              <w:t xml:space="preserve"> – 16:20</w:t>
            </w:r>
          </w:p>
          <w:p w14:paraId="51DF08C2" w14:textId="72711E77" w:rsidR="00060D4F" w:rsidRPr="00060D4F" w:rsidRDefault="00060D4F" w:rsidP="00C80730">
            <w:pPr>
              <w:spacing w:after="0"/>
              <w:ind w:left="486" w:hangingChars="221" w:hanging="486"/>
              <w:jc w:val="center"/>
              <w:rPr>
                <w:lang w:val="en-AU" w:eastAsia="ko-KR"/>
              </w:rPr>
            </w:pPr>
            <w:r w:rsidRPr="00060D4F">
              <w:rPr>
                <w:lang w:val="en-AU" w:eastAsia="ko-KR"/>
              </w:rPr>
              <w:t>(</w:t>
            </w:r>
            <w:r w:rsidR="00C80730">
              <w:rPr>
                <w:lang w:val="en-AU" w:eastAsia="ko-KR"/>
              </w:rPr>
              <w:t>50</w:t>
            </w:r>
            <w:r w:rsidRPr="00060D4F">
              <w:rPr>
                <w:lang w:val="en-AU" w:eastAsia="ko-KR"/>
              </w:rPr>
              <w:t xml:space="preserve"> mins)</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53327" w14:textId="4096C407" w:rsidR="00060D4F" w:rsidRPr="00400C05" w:rsidRDefault="00060D4F" w:rsidP="00400C05">
            <w:pPr>
              <w:spacing w:after="0"/>
              <w:rPr>
                <w:b/>
                <w:lang w:val="en-AU" w:eastAsia="ko-KR"/>
              </w:rPr>
            </w:pPr>
            <w:r w:rsidRPr="00400C05">
              <w:rPr>
                <w:b/>
                <w:lang w:val="en-AU" w:eastAsia="ko-KR"/>
              </w:rPr>
              <w:t>Facilitated Roundtables: “What do we want the world’s leaders to do to advance TB Co</w:t>
            </w:r>
            <w:r w:rsidR="00400C05">
              <w:rPr>
                <w:b/>
                <w:lang w:val="en-AU" w:eastAsia="ko-KR"/>
              </w:rPr>
              <w:t>nservation and peace building?”</w:t>
            </w:r>
          </w:p>
          <w:p w14:paraId="42E81471" w14:textId="4AB43DE2" w:rsidR="00060D4F" w:rsidRPr="00400C05" w:rsidRDefault="00400C05" w:rsidP="00027EE7">
            <w:pPr>
              <w:spacing w:after="0"/>
              <w:rPr>
                <w:bCs/>
                <w:i/>
                <w:lang w:val="en-AU" w:eastAsia="ko-KR"/>
              </w:rPr>
            </w:pPr>
            <w:r w:rsidRPr="00400C05">
              <w:rPr>
                <w:bCs/>
                <w:i/>
                <w:lang w:val="en-AU" w:eastAsia="ko-KR"/>
              </w:rPr>
              <w:t xml:space="preserve">(Session Chair </w:t>
            </w:r>
            <w:r w:rsidR="00027EE7">
              <w:rPr>
                <w:bCs/>
                <w:i/>
                <w:lang w:val="en-AU" w:eastAsia="ko-KR"/>
              </w:rPr>
              <w:t>Kevan Zunckel supported by Lizzie Crudgington)</w:t>
            </w:r>
          </w:p>
          <w:p w14:paraId="049EA0F8" w14:textId="77777777" w:rsidR="005F2589" w:rsidRDefault="005F2589" w:rsidP="00060D4F">
            <w:pPr>
              <w:spacing w:after="0"/>
              <w:ind w:left="486" w:hangingChars="221" w:hanging="486"/>
              <w:rPr>
                <w:lang w:val="en-AU" w:eastAsia="ko-KR"/>
              </w:rPr>
            </w:pPr>
          </w:p>
          <w:p w14:paraId="69212CB7" w14:textId="77777777" w:rsidR="00C3276E" w:rsidRDefault="00C3276E" w:rsidP="00C3276E">
            <w:pPr>
              <w:spacing w:after="0"/>
              <w:rPr>
                <w:lang w:val="en-AU" w:eastAsia="ko-KR"/>
              </w:rPr>
            </w:pPr>
            <w:r>
              <w:rPr>
                <w:lang w:val="en-AU" w:eastAsia="ko-KR"/>
              </w:rPr>
              <w:t>Final proposed q</w:t>
            </w:r>
            <w:r w:rsidR="00060D4F" w:rsidRPr="00060D4F">
              <w:rPr>
                <w:lang w:val="en-AU" w:eastAsia="ko-KR"/>
              </w:rPr>
              <w:t xml:space="preserve">uestions to </w:t>
            </w:r>
            <w:r w:rsidR="005F2589">
              <w:rPr>
                <w:lang w:val="en-AU" w:eastAsia="ko-KR"/>
              </w:rPr>
              <w:t>be provided by Lizzie Crudgington</w:t>
            </w:r>
            <w:r>
              <w:rPr>
                <w:lang w:val="en-AU" w:eastAsia="ko-KR"/>
              </w:rPr>
              <w:t>.</w:t>
            </w:r>
          </w:p>
          <w:p w14:paraId="07BA7870" w14:textId="77777777" w:rsidR="00060D4F" w:rsidRPr="005F2589" w:rsidRDefault="00060D4F" w:rsidP="00C3276E">
            <w:pPr>
              <w:spacing w:after="0"/>
              <w:rPr>
                <w:lang w:eastAsia="ko-KR"/>
              </w:rPr>
            </w:pP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B18D0" w14:textId="000265A7" w:rsidR="00060D4F" w:rsidRPr="00060D4F" w:rsidRDefault="00060D4F" w:rsidP="00DC3CE9">
            <w:pPr>
              <w:spacing w:after="0"/>
              <w:rPr>
                <w:lang w:val="en-AU" w:eastAsia="ko-KR"/>
              </w:rPr>
            </w:pPr>
            <w:r w:rsidRPr="00060D4F">
              <w:rPr>
                <w:lang w:val="en-AU" w:eastAsia="ko-KR"/>
              </w:rPr>
              <w:t>Different series of questions could be put to each table</w:t>
            </w:r>
            <w:r w:rsidR="00DC3CE9">
              <w:rPr>
                <w:lang w:val="en-AU" w:eastAsia="ko-KR"/>
              </w:rPr>
              <w:t>.  10-15 roundtables are anticipated (150 total participants).  K</w:t>
            </w:r>
            <w:r w:rsidRPr="00060D4F">
              <w:rPr>
                <w:lang w:val="en-AU" w:eastAsia="ko-KR"/>
              </w:rPr>
              <w:t xml:space="preserve">orean tables </w:t>
            </w:r>
            <w:r w:rsidR="00DC3CE9">
              <w:rPr>
                <w:lang w:val="en-AU" w:eastAsia="ko-KR"/>
              </w:rPr>
              <w:t>may</w:t>
            </w:r>
            <w:r w:rsidRPr="00060D4F">
              <w:rPr>
                <w:lang w:val="en-AU" w:eastAsia="ko-KR"/>
              </w:rPr>
              <w:t xml:space="preserve"> want to focus on DMZ.</w:t>
            </w:r>
            <w:r w:rsidR="00DC3CE9">
              <w:rPr>
                <w:lang w:val="en-AU" w:eastAsia="ko-KR"/>
              </w:rPr>
              <w:t xml:space="preserve"> </w:t>
            </w:r>
            <w:r w:rsidRPr="00060D4F">
              <w:rPr>
                <w:lang w:val="en-AU" w:eastAsia="ko-KR"/>
              </w:rPr>
              <w:t xml:space="preserve"> The number of questions </w:t>
            </w:r>
            <w:r w:rsidR="00400C05">
              <w:rPr>
                <w:lang w:val="en-AU" w:eastAsia="ko-KR"/>
              </w:rPr>
              <w:t xml:space="preserve">will be refined based on this list so as to be </w:t>
            </w:r>
            <w:r w:rsidRPr="00060D4F">
              <w:rPr>
                <w:lang w:val="en-AU" w:eastAsia="ko-KR"/>
              </w:rPr>
              <w:t xml:space="preserve">manageable in the </w:t>
            </w:r>
            <w:r w:rsidR="00400C05">
              <w:rPr>
                <w:lang w:val="en-AU" w:eastAsia="ko-KR"/>
              </w:rPr>
              <w:t>50</w:t>
            </w:r>
            <w:r w:rsidRPr="00060D4F">
              <w:rPr>
                <w:lang w:val="en-AU" w:eastAsia="ko-KR"/>
              </w:rPr>
              <w:t xml:space="preserve"> min time available.</w:t>
            </w:r>
          </w:p>
          <w:p w14:paraId="19E398EA" w14:textId="77777777" w:rsidR="00060D4F" w:rsidRDefault="00060D4F" w:rsidP="00DC3CE9">
            <w:pPr>
              <w:spacing w:after="0"/>
              <w:rPr>
                <w:lang w:val="en-AU" w:eastAsia="ko-KR"/>
              </w:rPr>
            </w:pPr>
          </w:p>
          <w:p w14:paraId="6D47566A" w14:textId="614A0434" w:rsidR="00400C05" w:rsidRDefault="00400C05" w:rsidP="00DC3CE9">
            <w:pPr>
              <w:spacing w:after="0"/>
              <w:rPr>
                <w:lang w:val="en-AU" w:eastAsia="ko-KR"/>
              </w:rPr>
            </w:pPr>
            <w:r>
              <w:rPr>
                <w:lang w:val="en-AU" w:eastAsia="ko-KR"/>
              </w:rPr>
              <w:t xml:space="preserve">Questions will also be framed to be less open ended and capture clearer direction. </w:t>
            </w:r>
          </w:p>
          <w:p w14:paraId="64CB1D09" w14:textId="77777777" w:rsidR="00400C05" w:rsidRPr="00060D4F" w:rsidRDefault="00400C05" w:rsidP="00DC3CE9">
            <w:pPr>
              <w:spacing w:after="0"/>
              <w:rPr>
                <w:lang w:val="en-AU" w:eastAsia="ko-KR"/>
              </w:rPr>
            </w:pPr>
          </w:p>
          <w:p w14:paraId="1797CC8D" w14:textId="286044E1" w:rsidR="00060D4F" w:rsidRDefault="00C80730" w:rsidP="00DC3CE9">
            <w:pPr>
              <w:spacing w:after="0"/>
              <w:rPr>
                <w:lang w:val="en-AU" w:eastAsia="ko-KR"/>
              </w:rPr>
            </w:pPr>
            <w:r w:rsidRPr="00060D4F">
              <w:rPr>
                <w:lang w:val="en-AU" w:eastAsia="ko-KR"/>
              </w:rPr>
              <w:t xml:space="preserve">A </w:t>
            </w:r>
            <w:r>
              <w:rPr>
                <w:lang w:val="en-AU" w:eastAsia="ko-KR"/>
              </w:rPr>
              <w:t>lead TB expert</w:t>
            </w:r>
            <w:r w:rsidR="00400C05">
              <w:rPr>
                <w:lang w:val="en-AU" w:eastAsia="ko-KR"/>
              </w:rPr>
              <w:t xml:space="preserve"> will be </w:t>
            </w:r>
            <w:r w:rsidR="00060D4F" w:rsidRPr="00060D4F">
              <w:rPr>
                <w:lang w:val="en-AU" w:eastAsia="ko-KR"/>
              </w:rPr>
              <w:t>assigned to</w:t>
            </w:r>
            <w:r w:rsidR="00400C05">
              <w:rPr>
                <w:lang w:val="en-AU" w:eastAsia="ko-KR"/>
              </w:rPr>
              <w:t xml:space="preserve"> moderate </w:t>
            </w:r>
            <w:r w:rsidR="00060D4F" w:rsidRPr="00060D4F">
              <w:rPr>
                <w:lang w:val="en-AU" w:eastAsia="ko-KR"/>
              </w:rPr>
              <w:t xml:space="preserve">each table </w:t>
            </w:r>
            <w:r w:rsidR="00400C05">
              <w:rPr>
                <w:lang w:val="en-AU" w:eastAsia="ko-KR"/>
              </w:rPr>
              <w:t>and report back</w:t>
            </w:r>
            <w:r w:rsidR="00060D4F" w:rsidRPr="00060D4F">
              <w:rPr>
                <w:lang w:val="en-AU" w:eastAsia="ko-KR"/>
              </w:rPr>
              <w:t xml:space="preserve"> verbally.</w:t>
            </w:r>
          </w:p>
          <w:p w14:paraId="4B6E0912" w14:textId="6F901714" w:rsidR="00AC3C72" w:rsidRPr="00060D4F" w:rsidRDefault="00AC3C72" w:rsidP="006605B3">
            <w:pPr>
              <w:spacing w:after="0"/>
              <w:rPr>
                <w:lang w:val="en-AU" w:eastAsia="ko-KR"/>
              </w:rPr>
            </w:pPr>
          </w:p>
        </w:tc>
      </w:tr>
      <w:tr w:rsidR="00060D4F" w:rsidRPr="00060D4F" w14:paraId="7ABBF6E0" w14:textId="77777777" w:rsidTr="009E6A84">
        <w:trPr>
          <w:trHeight w:val="567"/>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0D3DD" w14:textId="588B1F5F" w:rsidR="00060D4F" w:rsidRPr="00060D4F" w:rsidRDefault="00060D4F" w:rsidP="00060D4F">
            <w:pPr>
              <w:spacing w:after="0"/>
              <w:ind w:left="486" w:hangingChars="221" w:hanging="486"/>
              <w:rPr>
                <w:lang w:val="en-AU" w:eastAsia="ko-KR"/>
              </w:rPr>
            </w:pPr>
            <w:r w:rsidRPr="00060D4F">
              <w:rPr>
                <w:lang w:val="en-AU" w:eastAsia="ko-KR"/>
              </w:rPr>
              <w:lastRenderedPageBreak/>
              <w:t>16:20 – 16:30</w:t>
            </w:r>
            <w:r w:rsidRPr="00060D4F">
              <w:rPr>
                <w:lang w:val="en-AU" w:eastAsia="ko-KR"/>
              </w:rPr>
              <w:br/>
              <w:t>(10 mins)</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2A9ED" w14:textId="77777777" w:rsidR="00060D4F" w:rsidRPr="00060D4F" w:rsidRDefault="00060D4F" w:rsidP="00E3032D">
            <w:pPr>
              <w:spacing w:after="0"/>
              <w:ind w:left="486" w:hangingChars="221" w:hanging="486"/>
              <w:rPr>
                <w:b/>
                <w:bCs/>
                <w:lang w:val="en-AU" w:eastAsia="ko-KR"/>
              </w:rPr>
            </w:pPr>
            <w:r w:rsidRPr="00060D4F">
              <w:rPr>
                <w:b/>
                <w:bCs/>
                <w:lang w:val="en-AU" w:eastAsia="ko-KR"/>
              </w:rPr>
              <w:t>Wrap up and close</w:t>
            </w:r>
          </w:p>
          <w:p w14:paraId="12FDAC16" w14:textId="74E1EACA" w:rsidR="00060D4F" w:rsidRDefault="00060D4F" w:rsidP="00400C05">
            <w:pPr>
              <w:spacing w:after="0"/>
              <w:rPr>
                <w:lang w:val="en-AU" w:eastAsia="ko-KR"/>
              </w:rPr>
            </w:pPr>
            <w:r w:rsidRPr="00060D4F">
              <w:rPr>
                <w:lang w:val="en-AU" w:eastAsia="ko-KR"/>
              </w:rPr>
              <w:t xml:space="preserve">Each roundtable </w:t>
            </w:r>
            <w:r w:rsidR="00400C05">
              <w:rPr>
                <w:lang w:val="en-AU" w:eastAsia="ko-KR"/>
              </w:rPr>
              <w:t>will</w:t>
            </w:r>
            <w:r w:rsidRPr="00060D4F">
              <w:rPr>
                <w:lang w:val="en-AU" w:eastAsia="ko-KR"/>
              </w:rPr>
              <w:t xml:space="preserve"> be asked to verbally report their top 3 points/responses to the questions from the discussions.  What is the main message that should be relayed back to the Leaders Dialogue on July 8</w:t>
            </w:r>
            <w:r w:rsidRPr="00060D4F">
              <w:rPr>
                <w:vertAlign w:val="superscript"/>
                <w:lang w:val="en-AU" w:eastAsia="ko-KR"/>
              </w:rPr>
              <w:t>th</w:t>
            </w:r>
            <w:r w:rsidRPr="00060D4F">
              <w:rPr>
                <w:lang w:val="en-AU" w:eastAsia="ko-KR"/>
              </w:rPr>
              <w:t>?  This will be summarised and provided to the WL Dialogue moderator for Day 2.</w:t>
            </w:r>
          </w:p>
          <w:p w14:paraId="55DBAAC1" w14:textId="77777777" w:rsidR="00400C05" w:rsidRDefault="00400C05" w:rsidP="00400C05">
            <w:pPr>
              <w:spacing w:after="0"/>
              <w:rPr>
                <w:lang w:val="en-AU" w:eastAsia="ko-KR"/>
              </w:rPr>
            </w:pPr>
          </w:p>
          <w:p w14:paraId="28BF8A4E" w14:textId="3517EB56" w:rsidR="00060D4F" w:rsidRDefault="00AB12A4" w:rsidP="00C80730">
            <w:pPr>
              <w:spacing w:after="0"/>
              <w:rPr>
                <w:lang w:val="en-AU" w:eastAsia="ko-KR"/>
              </w:rPr>
            </w:pPr>
            <w:r>
              <w:rPr>
                <w:lang w:val="en-AU" w:eastAsia="ko-KR"/>
              </w:rPr>
              <w:t xml:space="preserve">In addition to providing the verbal report, each group will be asked to submit this in writing </w:t>
            </w:r>
            <w:r w:rsidR="00C80730">
              <w:rPr>
                <w:lang w:val="en-AU" w:eastAsia="ko-KR"/>
              </w:rPr>
              <w:t xml:space="preserve">using the </w:t>
            </w:r>
            <w:proofErr w:type="spellStart"/>
            <w:r w:rsidR="00C80730">
              <w:rPr>
                <w:lang w:val="en-AU" w:eastAsia="ko-KR"/>
              </w:rPr>
              <w:t>polleverywhere</w:t>
            </w:r>
            <w:proofErr w:type="spellEnd"/>
            <w:r w:rsidR="00C80730">
              <w:rPr>
                <w:lang w:val="en-AU" w:eastAsia="ko-KR"/>
              </w:rPr>
              <w:t xml:space="preserve"> tool. </w:t>
            </w:r>
          </w:p>
          <w:p w14:paraId="71AC182F" w14:textId="77777777" w:rsidR="00C80730" w:rsidRPr="00060D4F" w:rsidRDefault="00C80730" w:rsidP="00C80730">
            <w:pPr>
              <w:spacing w:after="0"/>
              <w:rPr>
                <w:lang w:val="en-AU" w:eastAsia="ko-KR"/>
              </w:rPr>
            </w:pPr>
          </w:p>
          <w:p w14:paraId="7351FC71" w14:textId="20D53CB4" w:rsidR="00060D4F" w:rsidRPr="00060D4F" w:rsidRDefault="00060D4F" w:rsidP="00027EE7">
            <w:pPr>
              <w:spacing w:after="0"/>
              <w:ind w:left="486" w:hangingChars="221" w:hanging="486"/>
              <w:rPr>
                <w:lang w:val="en-AU" w:eastAsia="ko-KR"/>
              </w:rPr>
            </w:pPr>
            <w:r w:rsidRPr="00060D4F">
              <w:rPr>
                <w:lang w:val="en-AU" w:eastAsia="ko-KR"/>
              </w:rPr>
              <w:t>Closing remarks from session chair.</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E6D18" w14:textId="77777777" w:rsidR="00060D4F" w:rsidRPr="00060D4F" w:rsidRDefault="00060D4F" w:rsidP="00DC3CE9">
            <w:pPr>
              <w:spacing w:after="0"/>
              <w:rPr>
                <w:lang w:val="en-AU" w:eastAsia="ko-KR"/>
              </w:rPr>
            </w:pPr>
            <w:r w:rsidRPr="00060D4F">
              <w:rPr>
                <w:lang w:val="en-AU" w:eastAsia="ko-KR"/>
              </w:rPr>
              <w:t>Key points to be captured and appended to the background paper (see below).  Focus here is on what the message from the technical community is to leaders.</w:t>
            </w:r>
          </w:p>
        </w:tc>
      </w:tr>
    </w:tbl>
    <w:p w14:paraId="17FAE251" w14:textId="77777777" w:rsidR="00060D4F" w:rsidRPr="00060D4F" w:rsidRDefault="00060D4F" w:rsidP="00060D4F">
      <w:pPr>
        <w:spacing w:after="0"/>
        <w:ind w:left="486" w:hangingChars="221" w:hanging="486"/>
        <w:rPr>
          <w:lang w:val="en-AU" w:eastAsia="ko-KR"/>
        </w:rPr>
      </w:pPr>
    </w:p>
    <w:p w14:paraId="0EC9097B" w14:textId="77777777" w:rsidR="00060D4F" w:rsidRPr="006F1AB4" w:rsidRDefault="006F1AB4" w:rsidP="00E3032D">
      <w:pPr>
        <w:pBdr>
          <w:bottom w:val="single" w:sz="4" w:space="1" w:color="auto"/>
        </w:pBdr>
        <w:spacing w:after="0"/>
        <w:ind w:left="530" w:hangingChars="221" w:hanging="530"/>
        <w:rPr>
          <w:b/>
          <w:sz w:val="24"/>
          <w:lang w:val="en-GB" w:eastAsia="ko-KR"/>
        </w:rPr>
      </w:pPr>
      <w:r w:rsidRPr="006F1AB4">
        <w:rPr>
          <w:b/>
          <w:sz w:val="24"/>
          <w:lang w:val="en-GB" w:eastAsia="ko-KR"/>
        </w:rPr>
        <w:t>Background Paper:</w:t>
      </w:r>
    </w:p>
    <w:p w14:paraId="517D752C" w14:textId="77777777" w:rsidR="0016549C" w:rsidRDefault="0016549C" w:rsidP="006F1AB4">
      <w:pPr>
        <w:spacing w:after="0"/>
        <w:rPr>
          <w:lang w:val="en-AU" w:eastAsia="ko-KR"/>
        </w:rPr>
      </w:pPr>
    </w:p>
    <w:p w14:paraId="5504E962" w14:textId="11615569" w:rsidR="006F1AB4" w:rsidRPr="006F1AB4" w:rsidRDefault="006F1AB4" w:rsidP="006F1AB4">
      <w:pPr>
        <w:spacing w:after="0"/>
        <w:rPr>
          <w:lang w:val="en-AU" w:eastAsia="ko-KR"/>
        </w:rPr>
      </w:pPr>
      <w:r w:rsidRPr="006F1AB4">
        <w:rPr>
          <w:lang w:val="en-AU" w:eastAsia="ko-KR"/>
        </w:rPr>
        <w:t xml:space="preserve">The supporting document would synthesise state-of-the art thinking on TBC and Peace Parks and summarise the key challenges/opportunities to advance </w:t>
      </w:r>
      <w:r w:rsidR="001E5AAF">
        <w:rPr>
          <w:lang w:val="en-AU" w:eastAsia="ko-KR"/>
        </w:rPr>
        <w:t>this growing global phenomenon.</w:t>
      </w:r>
      <w:r w:rsidRPr="006F1AB4">
        <w:rPr>
          <w:lang w:val="en-AU" w:eastAsia="ko-KR"/>
        </w:rPr>
        <w:t xml:space="preserve"> </w:t>
      </w:r>
      <w:r w:rsidR="001E5AAF">
        <w:rPr>
          <w:lang w:val="en-AU" w:eastAsia="ko-KR"/>
        </w:rPr>
        <w:t xml:space="preserve"> It will be drawn from various sources including the new IUCN TBC Guidelines (</w:t>
      </w:r>
      <w:r w:rsidR="00027EE7">
        <w:rPr>
          <w:lang w:val="en-AU" w:eastAsia="ko-KR"/>
        </w:rPr>
        <w:t>hopefully hard</w:t>
      </w:r>
      <w:r w:rsidR="001E5AAF">
        <w:rPr>
          <w:lang w:val="en-AU" w:eastAsia="ko-KR"/>
        </w:rPr>
        <w:t xml:space="preserve"> copies </w:t>
      </w:r>
      <w:r w:rsidR="00027EE7">
        <w:rPr>
          <w:lang w:val="en-AU" w:eastAsia="ko-KR"/>
        </w:rPr>
        <w:t>will be available on site</w:t>
      </w:r>
      <w:r w:rsidR="001E5AAF">
        <w:rPr>
          <w:lang w:val="en-AU" w:eastAsia="ko-KR"/>
        </w:rPr>
        <w:t xml:space="preserve">) and TBC recommendations which have come out of various recent international gathering such as the WPC, CBD COPs etc.  </w:t>
      </w:r>
      <w:r w:rsidRPr="006F1AB4">
        <w:rPr>
          <w:lang w:val="en-AU" w:eastAsia="ko-KR"/>
        </w:rPr>
        <w:t>After the experts session key points will be added to the paper for the consideration of the WLD on Day 2.</w:t>
      </w:r>
    </w:p>
    <w:p w14:paraId="387A2A9F" w14:textId="77777777" w:rsidR="00060D4F" w:rsidRPr="001E5AAF" w:rsidRDefault="00060D4F" w:rsidP="00DA44A4">
      <w:pPr>
        <w:spacing w:after="0"/>
        <w:ind w:left="486" w:hangingChars="221" w:hanging="486"/>
        <w:rPr>
          <w:lang w:val="en-AU" w:eastAsia="ko-KR"/>
        </w:rPr>
      </w:pPr>
    </w:p>
    <w:p w14:paraId="41C1DD52" w14:textId="77777777" w:rsidR="00060D4F" w:rsidRDefault="00060D4F" w:rsidP="00E3032D">
      <w:pPr>
        <w:pBdr>
          <w:bottom w:val="single" w:sz="4" w:space="1" w:color="auto"/>
        </w:pBdr>
        <w:spacing w:after="0"/>
        <w:ind w:left="530" w:hangingChars="221" w:hanging="530"/>
        <w:rPr>
          <w:b/>
          <w:sz w:val="24"/>
          <w:lang w:val="en-GB" w:eastAsia="ko-KR"/>
        </w:rPr>
      </w:pPr>
      <w:r w:rsidRPr="00060D4F">
        <w:rPr>
          <w:b/>
          <w:sz w:val="24"/>
          <w:lang w:val="en-GB" w:eastAsia="ko-KR"/>
        </w:rPr>
        <w:t>Expected Outcomes:</w:t>
      </w:r>
    </w:p>
    <w:p w14:paraId="4554582C" w14:textId="77777777" w:rsidR="00203701" w:rsidRDefault="00203701" w:rsidP="006A26A2">
      <w:pPr>
        <w:spacing w:after="0"/>
        <w:rPr>
          <w:lang w:val="en-AU" w:eastAsia="ko-KR"/>
        </w:rPr>
      </w:pPr>
    </w:p>
    <w:p w14:paraId="4FC77177" w14:textId="77777777" w:rsidR="00203701" w:rsidRPr="00203701" w:rsidRDefault="00203701" w:rsidP="00203701">
      <w:pPr>
        <w:spacing w:after="0"/>
        <w:rPr>
          <w:lang w:val="en-AU" w:eastAsia="ko-KR"/>
        </w:rPr>
      </w:pPr>
      <w:r>
        <w:rPr>
          <w:lang w:val="en-AU" w:eastAsia="ko-KR"/>
        </w:rPr>
        <w:t xml:space="preserve">As an overarching outcome the </w:t>
      </w:r>
      <w:r w:rsidRPr="00203701">
        <w:rPr>
          <w:lang w:val="en-AU" w:eastAsia="ko-KR"/>
        </w:rPr>
        <w:t>WLCF is expected to inspire people around the world, to take concrete actions in favour of nature and peace.</w:t>
      </w:r>
    </w:p>
    <w:p w14:paraId="3158C822" w14:textId="77777777" w:rsidR="00203701" w:rsidRDefault="00203701" w:rsidP="006A26A2">
      <w:pPr>
        <w:spacing w:after="0"/>
        <w:rPr>
          <w:lang w:val="en-AU" w:eastAsia="ko-KR"/>
        </w:rPr>
      </w:pPr>
    </w:p>
    <w:p w14:paraId="36029B64" w14:textId="77777777" w:rsidR="006A26A2" w:rsidRPr="006F1AB4" w:rsidRDefault="006A26A2" w:rsidP="006A26A2">
      <w:pPr>
        <w:spacing w:after="0"/>
        <w:rPr>
          <w:lang w:val="en-AU" w:eastAsia="ko-KR"/>
        </w:rPr>
      </w:pPr>
      <w:r w:rsidRPr="006F1AB4">
        <w:rPr>
          <w:lang w:val="en-AU" w:eastAsia="ko-KR"/>
        </w:rPr>
        <w:t>We should ultimately frame this around an outcome that addresses the question “what do we want the world’s leaders to do with respect to transboundary conservation/peace parks?”  The direct feed is into the WL</w:t>
      </w:r>
      <w:r w:rsidR="0064012A">
        <w:rPr>
          <w:lang w:val="en-AU" w:eastAsia="ko-KR"/>
        </w:rPr>
        <w:t>D</w:t>
      </w:r>
      <w:r w:rsidRPr="006F1AB4">
        <w:rPr>
          <w:lang w:val="en-AU" w:eastAsia="ko-KR"/>
        </w:rPr>
        <w:t xml:space="preserve"> the next day </w:t>
      </w:r>
      <w:r w:rsidR="0064012A">
        <w:rPr>
          <w:lang w:val="en-AU" w:eastAsia="ko-KR"/>
        </w:rPr>
        <w:t xml:space="preserve">with questions to be posed to the leaders captured in the planned template. </w:t>
      </w:r>
      <w:r w:rsidRPr="006F1AB4">
        <w:rPr>
          <w:lang w:val="en-AU" w:eastAsia="ko-KR"/>
        </w:rPr>
        <w:t xml:space="preserve"> If the WCLF wishes to become the ‘Davos of conservation’ it should facilitate bold leadership but it will also need to integrate with existing conservation processes and events such as the IUCN Asia RCF in August, the WCC in Sep 2016 and area based MEAs like CBD, World Heritage, Ramsar, MAB and CMS.</w:t>
      </w:r>
    </w:p>
    <w:p w14:paraId="1D101968" w14:textId="77777777" w:rsidR="00060D4F" w:rsidRPr="006A26A2" w:rsidRDefault="00060D4F" w:rsidP="00060D4F">
      <w:pPr>
        <w:spacing w:after="0"/>
        <w:ind w:left="486" w:hangingChars="221" w:hanging="486"/>
        <w:rPr>
          <w:lang w:val="en-AU" w:eastAsia="ko-KR"/>
        </w:rPr>
      </w:pPr>
    </w:p>
    <w:sectPr w:rsidR="00060D4F" w:rsidRPr="006A26A2" w:rsidSect="00DA44A4">
      <w:headerReference w:type="default" r:id="rId9"/>
      <w:footerReference w:type="default" r:id="rId10"/>
      <w:pgSz w:w="11906" w:h="16838"/>
      <w:pgMar w:top="1985" w:right="720" w:bottom="127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07CA4" w14:textId="77777777" w:rsidR="005B7C99" w:rsidRDefault="005B7C99" w:rsidP="00503AB6">
      <w:pPr>
        <w:spacing w:after="0" w:line="240" w:lineRule="auto"/>
      </w:pPr>
      <w:r>
        <w:separator/>
      </w:r>
    </w:p>
  </w:endnote>
  <w:endnote w:type="continuationSeparator" w:id="0">
    <w:p w14:paraId="1672CF1E" w14:textId="77777777" w:rsidR="005B7C99" w:rsidRDefault="005B7C99" w:rsidP="0050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HelveticaNeueLTCom-Lt">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076330"/>
      <w:docPartObj>
        <w:docPartGallery w:val="Page Numbers (Bottom of Page)"/>
        <w:docPartUnique/>
      </w:docPartObj>
    </w:sdtPr>
    <w:sdtEndPr/>
    <w:sdtContent>
      <w:p w14:paraId="694394C1" w14:textId="77777777" w:rsidR="006605B3" w:rsidRDefault="006605B3">
        <w:pPr>
          <w:pStyle w:val="Footer"/>
          <w:jc w:val="center"/>
        </w:pPr>
        <w:r>
          <w:fldChar w:fldCharType="begin"/>
        </w:r>
        <w:r>
          <w:instrText>PAGE   \* MERGEFORMAT</w:instrText>
        </w:r>
        <w:r>
          <w:fldChar w:fldCharType="separate"/>
        </w:r>
        <w:r w:rsidR="007A5618" w:rsidRPr="007A5618">
          <w:rPr>
            <w:noProof/>
            <w:lang w:val="ko-KR" w:eastAsia="ko-KR"/>
          </w:rPr>
          <w:t>5</w:t>
        </w:r>
        <w:r>
          <w:fldChar w:fldCharType="end"/>
        </w:r>
      </w:p>
    </w:sdtContent>
  </w:sdt>
  <w:p w14:paraId="60AE8EAC" w14:textId="77777777" w:rsidR="006605B3" w:rsidRDefault="00660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E13A1" w14:textId="77777777" w:rsidR="005B7C99" w:rsidRDefault="005B7C99" w:rsidP="00503AB6">
      <w:pPr>
        <w:spacing w:after="0" w:line="240" w:lineRule="auto"/>
      </w:pPr>
      <w:r>
        <w:separator/>
      </w:r>
    </w:p>
  </w:footnote>
  <w:footnote w:type="continuationSeparator" w:id="0">
    <w:p w14:paraId="0293FFF2" w14:textId="77777777" w:rsidR="005B7C99" w:rsidRDefault="005B7C99" w:rsidP="00503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E9C09" w14:textId="6B02E53E" w:rsidR="006605B3" w:rsidRDefault="006605B3" w:rsidP="003140AC">
    <w:pPr>
      <w:pStyle w:val="Header"/>
      <w:tabs>
        <w:tab w:val="clear" w:pos="4680"/>
        <w:tab w:val="clear" w:pos="9360"/>
        <w:tab w:val="left" w:pos="6855"/>
      </w:tabs>
    </w:pPr>
    <w:r w:rsidRPr="008823E5">
      <w:rPr>
        <w:noProof/>
        <w:color w:val="002060"/>
        <w:lang w:val="en-AU" w:eastAsia="en-AU"/>
      </w:rPr>
      <w:drawing>
        <wp:anchor distT="0" distB="0" distL="114300" distR="114300" simplePos="0" relativeHeight="251655680" behindDoc="0" locked="0" layoutInCell="1" allowOverlap="1" wp14:anchorId="02691B3A" wp14:editId="154632E0">
          <wp:simplePos x="0" y="0"/>
          <wp:positionH relativeFrom="column">
            <wp:posOffset>4127500</wp:posOffset>
          </wp:positionH>
          <wp:positionV relativeFrom="paragraph">
            <wp:posOffset>45085</wp:posOffset>
          </wp:positionV>
          <wp:extent cx="819150" cy="457200"/>
          <wp:effectExtent l="0" t="0" r="0" b="0"/>
          <wp:wrapNone/>
          <wp:docPr id="18" name="_x71858328" descr="EMB00000cb41084"/>
          <wp:cNvGraphicFramePr/>
          <a:graphic xmlns:a="http://schemas.openxmlformats.org/drawingml/2006/main">
            <a:graphicData uri="http://schemas.openxmlformats.org/drawingml/2006/picture">
              <pic:pic xmlns:pic="http://schemas.openxmlformats.org/drawingml/2006/picture">
                <pic:nvPicPr>
                  <pic:cNvPr id="4" name="_x71858328" descr="EMB00000cb4108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457200"/>
                  </a:xfrm>
                  <a:prstGeom prst="rect">
                    <a:avLst/>
                  </a:prstGeom>
                  <a:noFill/>
                  <a:ln w="9525">
                    <a:noFill/>
                    <a:miter lim="800000"/>
                    <a:headEnd/>
                    <a:tailEnd/>
                  </a:ln>
                </pic:spPr>
              </pic:pic>
            </a:graphicData>
          </a:graphic>
        </wp:anchor>
      </w:drawing>
    </w:r>
    <w:r w:rsidRPr="008823E5">
      <w:rPr>
        <w:noProof/>
        <w:color w:val="002060"/>
        <w:lang w:val="en-AU" w:eastAsia="en-AU"/>
      </w:rPr>
      <w:drawing>
        <wp:anchor distT="0" distB="0" distL="114300" distR="114300" simplePos="0" relativeHeight="251656704" behindDoc="0" locked="0" layoutInCell="1" allowOverlap="1" wp14:anchorId="411A74B3" wp14:editId="2EFBBFC9">
          <wp:simplePos x="0" y="0"/>
          <wp:positionH relativeFrom="column">
            <wp:posOffset>2000250</wp:posOffset>
          </wp:positionH>
          <wp:positionV relativeFrom="paragraph">
            <wp:posOffset>13335</wp:posOffset>
          </wp:positionV>
          <wp:extent cx="1466850" cy="488950"/>
          <wp:effectExtent l="19050" t="0" r="0" b="0"/>
          <wp:wrapNone/>
          <wp:docPr id="19" name="그림 6"/>
          <wp:cNvGraphicFramePr/>
          <a:graphic xmlns:a="http://schemas.openxmlformats.org/drawingml/2006/main">
            <a:graphicData uri="http://schemas.openxmlformats.org/drawingml/2006/picture">
              <pic:pic xmlns:pic="http://schemas.openxmlformats.org/drawingml/2006/picture">
                <pic:nvPicPr>
                  <pic:cNvPr id="6" name="그림 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488950"/>
                  </a:xfrm>
                  <a:prstGeom prst="rect">
                    <a:avLst/>
                  </a:prstGeom>
                </pic:spPr>
              </pic:pic>
            </a:graphicData>
          </a:graphic>
        </wp:anchor>
      </w:drawing>
    </w:r>
    <w:r w:rsidRPr="008823E5">
      <w:rPr>
        <w:noProof/>
        <w:color w:val="002060"/>
        <w:lang w:val="en-AU" w:eastAsia="en-AU"/>
      </w:rPr>
      <w:drawing>
        <wp:anchor distT="0" distB="0" distL="114300" distR="114300" simplePos="0" relativeHeight="251657728" behindDoc="0" locked="0" layoutInCell="1" allowOverlap="1" wp14:anchorId="0AF943CF" wp14:editId="17AB221C">
          <wp:simplePos x="0" y="0"/>
          <wp:positionH relativeFrom="column">
            <wp:posOffset>5715000</wp:posOffset>
          </wp:positionH>
          <wp:positionV relativeFrom="paragraph">
            <wp:posOffset>-69215</wp:posOffset>
          </wp:positionV>
          <wp:extent cx="660400" cy="628650"/>
          <wp:effectExtent l="19050" t="0" r="6350" b="0"/>
          <wp:wrapNone/>
          <wp:docPr id="1" name="Picture 6"/>
          <wp:cNvGraphicFramePr/>
          <a:graphic xmlns:a="http://schemas.openxmlformats.org/drawingml/2006/main">
            <a:graphicData uri="http://schemas.openxmlformats.org/drawingml/2006/picture">
              <pic:pic xmlns:pic="http://schemas.openxmlformats.org/drawingml/2006/picture">
                <pic:nvPicPr>
                  <pic:cNvPr id="1030" name="Picture 6"/>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0400" cy="628650"/>
                  </a:xfrm>
                  <a:prstGeom prst="rect">
                    <a:avLst/>
                  </a:prstGeom>
                  <a:noFill/>
                  <a:ln>
                    <a:noFill/>
                  </a:ln>
                  <a:extLst/>
                </pic:spPr>
              </pic:pic>
            </a:graphicData>
          </a:graphic>
        </wp:anchor>
      </w:drawing>
    </w:r>
    <w:r w:rsidRPr="008823E5">
      <w:rPr>
        <w:noProof/>
        <w:color w:val="002060"/>
        <w:lang w:val="en-AU" w:eastAsia="en-AU"/>
      </w:rPr>
      <w:drawing>
        <wp:anchor distT="0" distB="0" distL="114300" distR="114300" simplePos="0" relativeHeight="251658752" behindDoc="0" locked="0" layoutInCell="1" allowOverlap="1" wp14:anchorId="1B4851B5" wp14:editId="407355CF">
          <wp:simplePos x="0" y="0"/>
          <wp:positionH relativeFrom="column">
            <wp:posOffset>469900</wp:posOffset>
          </wp:positionH>
          <wp:positionV relativeFrom="paragraph">
            <wp:posOffset>-100965</wp:posOffset>
          </wp:positionV>
          <wp:extent cx="1005205" cy="819150"/>
          <wp:effectExtent l="19050" t="0" r="4445" b="0"/>
          <wp:wrapThrough wrapText="bothSides">
            <wp:wrapPolygon edited="0">
              <wp:start x="-409" y="0"/>
              <wp:lineTo x="-409" y="21098"/>
              <wp:lineTo x="21696" y="21098"/>
              <wp:lineTo x="21696" y="0"/>
              <wp:lineTo x="-409" y="0"/>
            </wp:wrapPolygon>
          </wp:wrapThrough>
          <wp:docPr id="2" name="그림 1" descr="로고수정(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로고수정(0324).jpg"/>
                  <pic:cNvPicPr/>
                </pic:nvPicPr>
                <pic:blipFill>
                  <a:blip r:embed="rId4"/>
                  <a:stretch>
                    <a:fillRect/>
                  </a:stretch>
                </pic:blipFill>
                <pic:spPr>
                  <a:xfrm>
                    <a:off x="0" y="0"/>
                    <a:ext cx="1005205" cy="819150"/>
                  </a:xfrm>
                  <a:prstGeom prst="rect">
                    <a:avLst/>
                  </a:prstGeom>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F08"/>
    <w:multiLevelType w:val="hybridMultilevel"/>
    <w:tmpl w:val="B5C2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D1E16"/>
    <w:multiLevelType w:val="hybridMultilevel"/>
    <w:tmpl w:val="C382F884"/>
    <w:lvl w:ilvl="0" w:tplc="9B045E6C">
      <w:start w:val="1"/>
      <w:numFmt w:val="decimal"/>
      <w:lvlText w:val="%1."/>
      <w:lvlJc w:val="left"/>
      <w:pPr>
        <w:ind w:left="760" w:hanging="360"/>
      </w:pPr>
      <w:rPr>
        <w:rFonts w:hint="default"/>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CB35308"/>
    <w:multiLevelType w:val="hybridMultilevel"/>
    <w:tmpl w:val="F46E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7A2537"/>
    <w:multiLevelType w:val="hybridMultilevel"/>
    <w:tmpl w:val="F1C6E9DE"/>
    <w:lvl w:ilvl="0" w:tplc="04090011">
      <w:start w:val="1"/>
      <w:numFmt w:val="decimal"/>
      <w:lvlText w:val="%1)"/>
      <w:lvlJc w:val="left"/>
      <w:pPr>
        <w:ind w:left="720" w:hanging="360"/>
      </w:pPr>
      <w:rPr>
        <w:rFonts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2D64551"/>
    <w:multiLevelType w:val="hybridMultilevel"/>
    <w:tmpl w:val="D97C25A2"/>
    <w:lvl w:ilvl="0" w:tplc="BB6CC152">
      <w:start w:val="30"/>
      <w:numFmt w:val="bullet"/>
      <w:lvlText w:val="-"/>
      <w:lvlJc w:val="left"/>
      <w:pPr>
        <w:ind w:left="360" w:hanging="360"/>
      </w:pPr>
      <w:rPr>
        <w:rFonts w:ascii="Calibri" w:eastAsiaTheme="minorEastAsia" w:hAnsi="Calibri" w:cstheme="minorBid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15797C37"/>
    <w:multiLevelType w:val="hybridMultilevel"/>
    <w:tmpl w:val="3CC6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E63BC4"/>
    <w:multiLevelType w:val="hybridMultilevel"/>
    <w:tmpl w:val="F6F2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BB722E"/>
    <w:multiLevelType w:val="hybridMultilevel"/>
    <w:tmpl w:val="DF08C588"/>
    <w:lvl w:ilvl="0" w:tplc="B21C8668">
      <w:start w:val="3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D365CDF"/>
    <w:multiLevelType w:val="hybridMultilevel"/>
    <w:tmpl w:val="85C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2971C6"/>
    <w:multiLevelType w:val="hybridMultilevel"/>
    <w:tmpl w:val="F99218D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28F462D4"/>
    <w:multiLevelType w:val="hybridMultilevel"/>
    <w:tmpl w:val="B0508EC0"/>
    <w:lvl w:ilvl="0" w:tplc="0952F702">
      <w:start w:val="6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9B25ED6"/>
    <w:multiLevelType w:val="hybridMultilevel"/>
    <w:tmpl w:val="45843D4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120435E"/>
    <w:multiLevelType w:val="hybridMultilevel"/>
    <w:tmpl w:val="ECF030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3BB43F1"/>
    <w:multiLevelType w:val="hybridMultilevel"/>
    <w:tmpl w:val="E1E0DEC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91D5845"/>
    <w:multiLevelType w:val="hybridMultilevel"/>
    <w:tmpl w:val="346678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nsid w:val="3C0C5178"/>
    <w:multiLevelType w:val="hybridMultilevel"/>
    <w:tmpl w:val="8640DB4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40332EB8"/>
    <w:multiLevelType w:val="hybridMultilevel"/>
    <w:tmpl w:val="1ECE133A"/>
    <w:lvl w:ilvl="0" w:tplc="8CFAF63C">
      <w:start w:val="1"/>
      <w:numFmt w:val="bullet"/>
      <w:lvlText w:val="-"/>
      <w:lvlJc w:val="left"/>
      <w:pPr>
        <w:ind w:left="1120" w:hanging="360"/>
      </w:pPr>
      <w:rPr>
        <w:rFonts w:ascii="Calibri" w:eastAsiaTheme="minorEastAsia" w:hAnsi="Calibri"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nsid w:val="46835B3F"/>
    <w:multiLevelType w:val="hybridMultilevel"/>
    <w:tmpl w:val="6FC681CA"/>
    <w:lvl w:ilvl="0" w:tplc="88FA7D20">
      <w:start w:val="1"/>
      <w:numFmt w:val="decimal"/>
      <w:lvlText w:val="%1."/>
      <w:lvlJc w:val="left"/>
      <w:pPr>
        <w:ind w:left="720" w:hanging="360"/>
      </w:pPr>
      <w:rPr>
        <w:rFonts w:ascii="Arial" w:hAnsi="Arial" w:cs="Times New Roman" w:hint="default"/>
        <w:color w:val="76923C"/>
        <w:sz w:val="1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47960DDC"/>
    <w:multiLevelType w:val="hybridMultilevel"/>
    <w:tmpl w:val="E3DC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274B4E"/>
    <w:multiLevelType w:val="hybridMultilevel"/>
    <w:tmpl w:val="611A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AA1BC7"/>
    <w:multiLevelType w:val="hybridMultilevel"/>
    <w:tmpl w:val="BBC86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02C6F0B"/>
    <w:multiLevelType w:val="hybridMultilevel"/>
    <w:tmpl w:val="78A4C09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2816835"/>
    <w:multiLevelType w:val="hybridMultilevel"/>
    <w:tmpl w:val="ECF030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54B6054C"/>
    <w:multiLevelType w:val="hybridMultilevel"/>
    <w:tmpl w:val="C29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C80030"/>
    <w:multiLevelType w:val="hybridMultilevel"/>
    <w:tmpl w:val="D01A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547FED"/>
    <w:multiLevelType w:val="hybridMultilevel"/>
    <w:tmpl w:val="F59C15C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6">
    <w:nsid w:val="579E209E"/>
    <w:multiLevelType w:val="hybridMultilevel"/>
    <w:tmpl w:val="BBA2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520720"/>
    <w:multiLevelType w:val="hybridMultilevel"/>
    <w:tmpl w:val="2218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5D1909"/>
    <w:multiLevelType w:val="hybridMultilevel"/>
    <w:tmpl w:val="6A4C8676"/>
    <w:lvl w:ilvl="0" w:tplc="8C343FC2">
      <w:numFmt w:val="bullet"/>
      <w:lvlText w:val="•"/>
      <w:lvlJc w:val="left"/>
      <w:pPr>
        <w:ind w:left="720" w:hanging="360"/>
      </w:pPr>
      <w:rPr>
        <w:rFonts w:ascii="Arial" w:hAnsi="Arial" w:cs="Times New Roman" w:hint="default"/>
        <w:color w:val="auto"/>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5FFC008C"/>
    <w:multiLevelType w:val="hybridMultilevel"/>
    <w:tmpl w:val="575008C2"/>
    <w:lvl w:ilvl="0" w:tplc="2A34831C">
      <w:start w:val="30"/>
      <w:numFmt w:val="bullet"/>
      <w:lvlText w:val=""/>
      <w:lvlJc w:val="left"/>
      <w:pPr>
        <w:ind w:left="1275" w:hanging="360"/>
      </w:pPr>
      <w:rPr>
        <w:rFonts w:ascii="Wingdings" w:eastAsiaTheme="minorEastAsia" w:hAnsi="Wingdings" w:cstheme="minorBidi" w:hint="default"/>
      </w:rPr>
    </w:lvl>
    <w:lvl w:ilvl="1" w:tplc="04090003" w:tentative="1">
      <w:start w:val="1"/>
      <w:numFmt w:val="bullet"/>
      <w:lvlText w:val=""/>
      <w:lvlJc w:val="left"/>
      <w:pPr>
        <w:ind w:left="1715" w:hanging="400"/>
      </w:pPr>
      <w:rPr>
        <w:rFonts w:ascii="Wingdings" w:hAnsi="Wingdings" w:hint="default"/>
      </w:rPr>
    </w:lvl>
    <w:lvl w:ilvl="2" w:tplc="04090005" w:tentative="1">
      <w:start w:val="1"/>
      <w:numFmt w:val="bullet"/>
      <w:lvlText w:val=""/>
      <w:lvlJc w:val="left"/>
      <w:pPr>
        <w:ind w:left="2115" w:hanging="400"/>
      </w:pPr>
      <w:rPr>
        <w:rFonts w:ascii="Wingdings" w:hAnsi="Wingdings" w:hint="default"/>
      </w:rPr>
    </w:lvl>
    <w:lvl w:ilvl="3" w:tplc="04090001" w:tentative="1">
      <w:start w:val="1"/>
      <w:numFmt w:val="bullet"/>
      <w:lvlText w:val=""/>
      <w:lvlJc w:val="left"/>
      <w:pPr>
        <w:ind w:left="2515" w:hanging="400"/>
      </w:pPr>
      <w:rPr>
        <w:rFonts w:ascii="Wingdings" w:hAnsi="Wingdings" w:hint="default"/>
      </w:rPr>
    </w:lvl>
    <w:lvl w:ilvl="4" w:tplc="04090003" w:tentative="1">
      <w:start w:val="1"/>
      <w:numFmt w:val="bullet"/>
      <w:lvlText w:val=""/>
      <w:lvlJc w:val="left"/>
      <w:pPr>
        <w:ind w:left="2915" w:hanging="400"/>
      </w:pPr>
      <w:rPr>
        <w:rFonts w:ascii="Wingdings" w:hAnsi="Wingdings" w:hint="default"/>
      </w:rPr>
    </w:lvl>
    <w:lvl w:ilvl="5" w:tplc="04090005" w:tentative="1">
      <w:start w:val="1"/>
      <w:numFmt w:val="bullet"/>
      <w:lvlText w:val=""/>
      <w:lvlJc w:val="left"/>
      <w:pPr>
        <w:ind w:left="3315" w:hanging="400"/>
      </w:pPr>
      <w:rPr>
        <w:rFonts w:ascii="Wingdings" w:hAnsi="Wingdings" w:hint="default"/>
      </w:rPr>
    </w:lvl>
    <w:lvl w:ilvl="6" w:tplc="04090001" w:tentative="1">
      <w:start w:val="1"/>
      <w:numFmt w:val="bullet"/>
      <w:lvlText w:val=""/>
      <w:lvlJc w:val="left"/>
      <w:pPr>
        <w:ind w:left="3715" w:hanging="400"/>
      </w:pPr>
      <w:rPr>
        <w:rFonts w:ascii="Wingdings" w:hAnsi="Wingdings" w:hint="default"/>
      </w:rPr>
    </w:lvl>
    <w:lvl w:ilvl="7" w:tplc="04090003" w:tentative="1">
      <w:start w:val="1"/>
      <w:numFmt w:val="bullet"/>
      <w:lvlText w:val=""/>
      <w:lvlJc w:val="left"/>
      <w:pPr>
        <w:ind w:left="4115" w:hanging="400"/>
      </w:pPr>
      <w:rPr>
        <w:rFonts w:ascii="Wingdings" w:hAnsi="Wingdings" w:hint="default"/>
      </w:rPr>
    </w:lvl>
    <w:lvl w:ilvl="8" w:tplc="04090005" w:tentative="1">
      <w:start w:val="1"/>
      <w:numFmt w:val="bullet"/>
      <w:lvlText w:val=""/>
      <w:lvlJc w:val="left"/>
      <w:pPr>
        <w:ind w:left="4515" w:hanging="400"/>
      </w:pPr>
      <w:rPr>
        <w:rFonts w:ascii="Wingdings" w:hAnsi="Wingdings" w:hint="default"/>
      </w:rPr>
    </w:lvl>
  </w:abstractNum>
  <w:abstractNum w:abstractNumId="30">
    <w:nsid w:val="61EE35D6"/>
    <w:multiLevelType w:val="hybridMultilevel"/>
    <w:tmpl w:val="247E5B7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2385C33"/>
    <w:multiLevelType w:val="hybridMultilevel"/>
    <w:tmpl w:val="A1B88646"/>
    <w:lvl w:ilvl="0" w:tplc="04090009">
      <w:start w:val="1"/>
      <w:numFmt w:val="bullet"/>
      <w:lvlText w:val=""/>
      <w:lvlJc w:val="left"/>
      <w:pPr>
        <w:ind w:left="1130" w:hanging="400"/>
      </w:pPr>
      <w:rPr>
        <w:rFonts w:ascii="Wingdings" w:hAnsi="Wingdings"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2">
    <w:nsid w:val="68A835B0"/>
    <w:multiLevelType w:val="hybridMultilevel"/>
    <w:tmpl w:val="DB7E0848"/>
    <w:lvl w:ilvl="0" w:tplc="8236D9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6ACD1598"/>
    <w:multiLevelType w:val="hybridMultilevel"/>
    <w:tmpl w:val="493A99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6B352853"/>
    <w:multiLevelType w:val="hybridMultilevel"/>
    <w:tmpl w:val="4134F34E"/>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35">
    <w:nsid w:val="75790039"/>
    <w:multiLevelType w:val="hybridMultilevel"/>
    <w:tmpl w:val="5CF0EF8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E234B66"/>
    <w:multiLevelType w:val="hybridMultilevel"/>
    <w:tmpl w:val="7B40DAB0"/>
    <w:lvl w:ilvl="0" w:tplc="8C343FC2">
      <w:numFmt w:val="bullet"/>
      <w:lvlText w:val="•"/>
      <w:lvlJc w:val="left"/>
      <w:pPr>
        <w:ind w:left="720" w:hanging="360"/>
      </w:pPr>
      <w:rPr>
        <w:rFonts w:ascii="Arial" w:hAnsi="Arial" w:cs="Times New Roman" w:hint="default"/>
        <w:color w:val="auto"/>
        <w:sz w:val="20"/>
      </w:rPr>
    </w:lvl>
    <w:lvl w:ilvl="1" w:tplc="88FA7D20">
      <w:start w:val="1"/>
      <w:numFmt w:val="decimal"/>
      <w:lvlText w:val="%2."/>
      <w:lvlJc w:val="left"/>
      <w:pPr>
        <w:ind w:left="1440" w:hanging="360"/>
      </w:pPr>
      <w:rPr>
        <w:rFonts w:ascii="Arial" w:hAnsi="Arial" w:hint="default"/>
        <w:color w:val="76923C" w:themeColor="accent3" w:themeShade="BF"/>
        <w:sz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8"/>
  </w:num>
  <w:num w:numId="4">
    <w:abstractNumId w:val="20"/>
  </w:num>
  <w:num w:numId="5">
    <w:abstractNumId w:val="33"/>
  </w:num>
  <w:num w:numId="6">
    <w:abstractNumId w:val="23"/>
  </w:num>
  <w:num w:numId="7">
    <w:abstractNumId w:val="27"/>
  </w:num>
  <w:num w:numId="8">
    <w:abstractNumId w:val="24"/>
  </w:num>
  <w:num w:numId="9">
    <w:abstractNumId w:val="26"/>
  </w:num>
  <w:num w:numId="10">
    <w:abstractNumId w:val="0"/>
  </w:num>
  <w:num w:numId="11">
    <w:abstractNumId w:val="18"/>
  </w:num>
  <w:num w:numId="12">
    <w:abstractNumId w:val="5"/>
  </w:num>
  <w:num w:numId="13">
    <w:abstractNumId w:val="2"/>
  </w:num>
  <w:num w:numId="14">
    <w:abstractNumId w:val="1"/>
  </w:num>
  <w:num w:numId="15">
    <w:abstractNumId w:val="32"/>
  </w:num>
  <w:num w:numId="16">
    <w:abstractNumId w:val="16"/>
  </w:num>
  <w:num w:numId="17">
    <w:abstractNumId w:val="7"/>
  </w:num>
  <w:num w:numId="18">
    <w:abstractNumId w:val="4"/>
  </w:num>
  <w:num w:numId="19">
    <w:abstractNumId w:val="29"/>
  </w:num>
  <w:num w:numId="20">
    <w:abstractNumId w:val="15"/>
  </w:num>
  <w:num w:numId="21">
    <w:abstractNumId w:val="21"/>
  </w:num>
  <w:num w:numId="22">
    <w:abstractNumId w:val="10"/>
  </w:num>
  <w:num w:numId="23">
    <w:abstractNumId w:val="35"/>
  </w:num>
  <w:num w:numId="24">
    <w:abstractNumId w:val="30"/>
  </w:num>
  <w:num w:numId="25">
    <w:abstractNumId w:val="31"/>
  </w:num>
  <w:num w:numId="26">
    <w:abstractNumId w:val="11"/>
  </w:num>
  <w:num w:numId="27">
    <w:abstractNumId w:val="1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2"/>
  </w:num>
  <w:num w:numId="34">
    <w:abstractNumId w:val="28"/>
  </w:num>
  <w:num w:numId="35">
    <w:abstractNumId w:val="9"/>
  </w:num>
  <w:num w:numId="36">
    <w:abstractNumId w:val="25"/>
  </w:num>
  <w:num w:numId="37">
    <w:abstractNumId w:val="34"/>
  </w:num>
  <w:num w:numId="38">
    <w:abstractNumId w:val="14"/>
  </w:num>
  <w:num w:numId="39">
    <w:abstractNumId w:val="1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F8"/>
    <w:rsid w:val="00000CBB"/>
    <w:rsid w:val="0000620D"/>
    <w:rsid w:val="000218E8"/>
    <w:rsid w:val="00027EE7"/>
    <w:rsid w:val="0003074E"/>
    <w:rsid w:val="00033107"/>
    <w:rsid w:val="00046730"/>
    <w:rsid w:val="000478CE"/>
    <w:rsid w:val="00057B11"/>
    <w:rsid w:val="00060D4F"/>
    <w:rsid w:val="00065B05"/>
    <w:rsid w:val="00071CD7"/>
    <w:rsid w:val="00073152"/>
    <w:rsid w:val="000865E2"/>
    <w:rsid w:val="00090DF1"/>
    <w:rsid w:val="00091156"/>
    <w:rsid w:val="0009463C"/>
    <w:rsid w:val="000A60AF"/>
    <w:rsid w:val="00120E63"/>
    <w:rsid w:val="0013034C"/>
    <w:rsid w:val="001468E7"/>
    <w:rsid w:val="00146EE1"/>
    <w:rsid w:val="0014763E"/>
    <w:rsid w:val="001510AB"/>
    <w:rsid w:val="0016031F"/>
    <w:rsid w:val="00163198"/>
    <w:rsid w:val="0016549C"/>
    <w:rsid w:val="00167018"/>
    <w:rsid w:val="00167145"/>
    <w:rsid w:val="001751AF"/>
    <w:rsid w:val="0017705E"/>
    <w:rsid w:val="00177FE4"/>
    <w:rsid w:val="00181593"/>
    <w:rsid w:val="001831D1"/>
    <w:rsid w:val="00196FD2"/>
    <w:rsid w:val="001D1E4A"/>
    <w:rsid w:val="001D615C"/>
    <w:rsid w:val="001D6DD3"/>
    <w:rsid w:val="001E5AAF"/>
    <w:rsid w:val="00203701"/>
    <w:rsid w:val="00205A57"/>
    <w:rsid w:val="002203DC"/>
    <w:rsid w:val="00226084"/>
    <w:rsid w:val="0022794B"/>
    <w:rsid w:val="00231F2E"/>
    <w:rsid w:val="00234A1B"/>
    <w:rsid w:val="00235B12"/>
    <w:rsid w:val="00242EE8"/>
    <w:rsid w:val="00243B8A"/>
    <w:rsid w:val="002659AE"/>
    <w:rsid w:val="00273E86"/>
    <w:rsid w:val="00274F18"/>
    <w:rsid w:val="00287C32"/>
    <w:rsid w:val="00295569"/>
    <w:rsid w:val="00297372"/>
    <w:rsid w:val="002A160D"/>
    <w:rsid w:val="002A239B"/>
    <w:rsid w:val="002B0CC5"/>
    <w:rsid w:val="002B4C1C"/>
    <w:rsid w:val="002C0C6E"/>
    <w:rsid w:val="002D1E9F"/>
    <w:rsid w:val="002D665E"/>
    <w:rsid w:val="002D70E9"/>
    <w:rsid w:val="002E26E3"/>
    <w:rsid w:val="002E7DA0"/>
    <w:rsid w:val="002F4ACC"/>
    <w:rsid w:val="002F52DA"/>
    <w:rsid w:val="002F5381"/>
    <w:rsid w:val="0030196B"/>
    <w:rsid w:val="003045EF"/>
    <w:rsid w:val="00305CDD"/>
    <w:rsid w:val="003124A3"/>
    <w:rsid w:val="003140AC"/>
    <w:rsid w:val="003149D6"/>
    <w:rsid w:val="00314B3B"/>
    <w:rsid w:val="003168DD"/>
    <w:rsid w:val="00321127"/>
    <w:rsid w:val="00321F18"/>
    <w:rsid w:val="00323FC0"/>
    <w:rsid w:val="00324348"/>
    <w:rsid w:val="003374DA"/>
    <w:rsid w:val="003620FB"/>
    <w:rsid w:val="003631AB"/>
    <w:rsid w:val="0037772C"/>
    <w:rsid w:val="00383755"/>
    <w:rsid w:val="00385D3A"/>
    <w:rsid w:val="00395005"/>
    <w:rsid w:val="00397372"/>
    <w:rsid w:val="003A30C1"/>
    <w:rsid w:val="003C4B9A"/>
    <w:rsid w:val="003E7DCA"/>
    <w:rsid w:val="003F1DAD"/>
    <w:rsid w:val="003F37C9"/>
    <w:rsid w:val="00400C05"/>
    <w:rsid w:val="00415591"/>
    <w:rsid w:val="00423658"/>
    <w:rsid w:val="0043298E"/>
    <w:rsid w:val="00436B25"/>
    <w:rsid w:val="004418E5"/>
    <w:rsid w:val="004430B7"/>
    <w:rsid w:val="0044322C"/>
    <w:rsid w:val="00444263"/>
    <w:rsid w:val="00455341"/>
    <w:rsid w:val="004666D4"/>
    <w:rsid w:val="0048559F"/>
    <w:rsid w:val="00486D1F"/>
    <w:rsid w:val="00496416"/>
    <w:rsid w:val="004C29B4"/>
    <w:rsid w:val="004D2DC8"/>
    <w:rsid w:val="004E098C"/>
    <w:rsid w:val="004E2004"/>
    <w:rsid w:val="004E648B"/>
    <w:rsid w:val="004F2E31"/>
    <w:rsid w:val="00500926"/>
    <w:rsid w:val="00503AB6"/>
    <w:rsid w:val="005156B8"/>
    <w:rsid w:val="005301A3"/>
    <w:rsid w:val="005406FD"/>
    <w:rsid w:val="005418FD"/>
    <w:rsid w:val="005520D1"/>
    <w:rsid w:val="00556979"/>
    <w:rsid w:val="005572A3"/>
    <w:rsid w:val="005574D3"/>
    <w:rsid w:val="00560008"/>
    <w:rsid w:val="0056381F"/>
    <w:rsid w:val="005665F6"/>
    <w:rsid w:val="005708C0"/>
    <w:rsid w:val="0057158A"/>
    <w:rsid w:val="00580280"/>
    <w:rsid w:val="00582E93"/>
    <w:rsid w:val="00595944"/>
    <w:rsid w:val="00595E5E"/>
    <w:rsid w:val="005B02D7"/>
    <w:rsid w:val="005B1798"/>
    <w:rsid w:val="005B7C99"/>
    <w:rsid w:val="005C1AFF"/>
    <w:rsid w:val="005C6C81"/>
    <w:rsid w:val="005F2589"/>
    <w:rsid w:val="0060030C"/>
    <w:rsid w:val="00603DA6"/>
    <w:rsid w:val="00605531"/>
    <w:rsid w:val="00610C2D"/>
    <w:rsid w:val="0061160B"/>
    <w:rsid w:val="00622323"/>
    <w:rsid w:val="0062267F"/>
    <w:rsid w:val="0062727D"/>
    <w:rsid w:val="00633C3B"/>
    <w:rsid w:val="0064012A"/>
    <w:rsid w:val="006415C8"/>
    <w:rsid w:val="006450ED"/>
    <w:rsid w:val="00650BF8"/>
    <w:rsid w:val="006605B3"/>
    <w:rsid w:val="006642E9"/>
    <w:rsid w:val="00667F37"/>
    <w:rsid w:val="00671274"/>
    <w:rsid w:val="0069385B"/>
    <w:rsid w:val="00696581"/>
    <w:rsid w:val="006A26A2"/>
    <w:rsid w:val="006A5D40"/>
    <w:rsid w:val="006B1200"/>
    <w:rsid w:val="006B7884"/>
    <w:rsid w:val="006C0E09"/>
    <w:rsid w:val="006C1615"/>
    <w:rsid w:val="006C2286"/>
    <w:rsid w:val="006E5606"/>
    <w:rsid w:val="006F1AB4"/>
    <w:rsid w:val="006F3569"/>
    <w:rsid w:val="00701CE2"/>
    <w:rsid w:val="007068EF"/>
    <w:rsid w:val="00720005"/>
    <w:rsid w:val="00734483"/>
    <w:rsid w:val="00747189"/>
    <w:rsid w:val="00763BB9"/>
    <w:rsid w:val="007700CA"/>
    <w:rsid w:val="00774301"/>
    <w:rsid w:val="00780C53"/>
    <w:rsid w:val="007859AA"/>
    <w:rsid w:val="0079436B"/>
    <w:rsid w:val="007A2459"/>
    <w:rsid w:val="007A5618"/>
    <w:rsid w:val="007B529A"/>
    <w:rsid w:val="007B73D4"/>
    <w:rsid w:val="007E4985"/>
    <w:rsid w:val="00802240"/>
    <w:rsid w:val="0080275F"/>
    <w:rsid w:val="00811FD4"/>
    <w:rsid w:val="00816BED"/>
    <w:rsid w:val="008218AA"/>
    <w:rsid w:val="00821C65"/>
    <w:rsid w:val="00823EC8"/>
    <w:rsid w:val="0082589F"/>
    <w:rsid w:val="0083020E"/>
    <w:rsid w:val="00833471"/>
    <w:rsid w:val="00836D43"/>
    <w:rsid w:val="00837079"/>
    <w:rsid w:val="0084161E"/>
    <w:rsid w:val="0084255E"/>
    <w:rsid w:val="00856EBB"/>
    <w:rsid w:val="00876842"/>
    <w:rsid w:val="008823E5"/>
    <w:rsid w:val="00895A27"/>
    <w:rsid w:val="008A2CB5"/>
    <w:rsid w:val="008A58A5"/>
    <w:rsid w:val="008B2C74"/>
    <w:rsid w:val="008C176B"/>
    <w:rsid w:val="008C6AFD"/>
    <w:rsid w:val="008D0294"/>
    <w:rsid w:val="008D2404"/>
    <w:rsid w:val="008D3D51"/>
    <w:rsid w:val="008D76D8"/>
    <w:rsid w:val="008F4141"/>
    <w:rsid w:val="00912737"/>
    <w:rsid w:val="00914B28"/>
    <w:rsid w:val="009236F2"/>
    <w:rsid w:val="0094200A"/>
    <w:rsid w:val="00952593"/>
    <w:rsid w:val="00962C9C"/>
    <w:rsid w:val="00965868"/>
    <w:rsid w:val="0099290A"/>
    <w:rsid w:val="00997A40"/>
    <w:rsid w:val="009A5F1D"/>
    <w:rsid w:val="009A6E3A"/>
    <w:rsid w:val="009B0882"/>
    <w:rsid w:val="009B2AB2"/>
    <w:rsid w:val="009B41C7"/>
    <w:rsid w:val="009C0D4A"/>
    <w:rsid w:val="009C73A7"/>
    <w:rsid w:val="009D3B12"/>
    <w:rsid w:val="009D6251"/>
    <w:rsid w:val="009E07B6"/>
    <w:rsid w:val="009E6A84"/>
    <w:rsid w:val="009F1CAF"/>
    <w:rsid w:val="00A00B1E"/>
    <w:rsid w:val="00A041D4"/>
    <w:rsid w:val="00A07A6F"/>
    <w:rsid w:val="00A07F58"/>
    <w:rsid w:val="00A15EF0"/>
    <w:rsid w:val="00A2006C"/>
    <w:rsid w:val="00A2380D"/>
    <w:rsid w:val="00A25C1C"/>
    <w:rsid w:val="00A26757"/>
    <w:rsid w:val="00A274A5"/>
    <w:rsid w:val="00A278BD"/>
    <w:rsid w:val="00A27E1F"/>
    <w:rsid w:val="00A305F5"/>
    <w:rsid w:val="00A458ED"/>
    <w:rsid w:val="00A47AFB"/>
    <w:rsid w:val="00A509FA"/>
    <w:rsid w:val="00A55838"/>
    <w:rsid w:val="00A73350"/>
    <w:rsid w:val="00A73406"/>
    <w:rsid w:val="00A76363"/>
    <w:rsid w:val="00A76CAB"/>
    <w:rsid w:val="00A77D62"/>
    <w:rsid w:val="00A800CD"/>
    <w:rsid w:val="00A8554A"/>
    <w:rsid w:val="00A95430"/>
    <w:rsid w:val="00AA071C"/>
    <w:rsid w:val="00AA5734"/>
    <w:rsid w:val="00AB12A4"/>
    <w:rsid w:val="00AC3C72"/>
    <w:rsid w:val="00AC7FB6"/>
    <w:rsid w:val="00AE1684"/>
    <w:rsid w:val="00AF730C"/>
    <w:rsid w:val="00B366A7"/>
    <w:rsid w:val="00B44B58"/>
    <w:rsid w:val="00B64FA0"/>
    <w:rsid w:val="00B73DDB"/>
    <w:rsid w:val="00B861BE"/>
    <w:rsid w:val="00B86C55"/>
    <w:rsid w:val="00B91C4A"/>
    <w:rsid w:val="00B92C5A"/>
    <w:rsid w:val="00B95DB8"/>
    <w:rsid w:val="00B960E5"/>
    <w:rsid w:val="00B97423"/>
    <w:rsid w:val="00BA4EBE"/>
    <w:rsid w:val="00BB7611"/>
    <w:rsid w:val="00BC2078"/>
    <w:rsid w:val="00BD5A7E"/>
    <w:rsid w:val="00BE1531"/>
    <w:rsid w:val="00BE31B1"/>
    <w:rsid w:val="00BF2AD3"/>
    <w:rsid w:val="00C151E4"/>
    <w:rsid w:val="00C224C9"/>
    <w:rsid w:val="00C22D85"/>
    <w:rsid w:val="00C2473E"/>
    <w:rsid w:val="00C265AD"/>
    <w:rsid w:val="00C3276E"/>
    <w:rsid w:val="00C349E8"/>
    <w:rsid w:val="00C401AE"/>
    <w:rsid w:val="00C501C2"/>
    <w:rsid w:val="00C506FD"/>
    <w:rsid w:val="00C615CB"/>
    <w:rsid w:val="00C66E55"/>
    <w:rsid w:val="00C75FB9"/>
    <w:rsid w:val="00C80730"/>
    <w:rsid w:val="00C835D8"/>
    <w:rsid w:val="00CD03A2"/>
    <w:rsid w:val="00CE7F1F"/>
    <w:rsid w:val="00CF5F9A"/>
    <w:rsid w:val="00D00E79"/>
    <w:rsid w:val="00D179F6"/>
    <w:rsid w:val="00D209AC"/>
    <w:rsid w:val="00D31B76"/>
    <w:rsid w:val="00D35416"/>
    <w:rsid w:val="00D4737B"/>
    <w:rsid w:val="00D47938"/>
    <w:rsid w:val="00D479DF"/>
    <w:rsid w:val="00D51A83"/>
    <w:rsid w:val="00D65832"/>
    <w:rsid w:val="00D82607"/>
    <w:rsid w:val="00D86BB8"/>
    <w:rsid w:val="00D92D39"/>
    <w:rsid w:val="00D93F73"/>
    <w:rsid w:val="00D97195"/>
    <w:rsid w:val="00DA1DED"/>
    <w:rsid w:val="00DA44A4"/>
    <w:rsid w:val="00DB0705"/>
    <w:rsid w:val="00DB0D07"/>
    <w:rsid w:val="00DB1D9F"/>
    <w:rsid w:val="00DB6FA9"/>
    <w:rsid w:val="00DC3CE9"/>
    <w:rsid w:val="00DC55D3"/>
    <w:rsid w:val="00DC69D1"/>
    <w:rsid w:val="00DD1BD5"/>
    <w:rsid w:val="00DE126F"/>
    <w:rsid w:val="00DE70B7"/>
    <w:rsid w:val="00DF4A69"/>
    <w:rsid w:val="00DF79A1"/>
    <w:rsid w:val="00E01135"/>
    <w:rsid w:val="00E018F6"/>
    <w:rsid w:val="00E10BB6"/>
    <w:rsid w:val="00E127C8"/>
    <w:rsid w:val="00E261C5"/>
    <w:rsid w:val="00E3032D"/>
    <w:rsid w:val="00E61E64"/>
    <w:rsid w:val="00E7210C"/>
    <w:rsid w:val="00E854E7"/>
    <w:rsid w:val="00E85FE5"/>
    <w:rsid w:val="00E96755"/>
    <w:rsid w:val="00EA04A9"/>
    <w:rsid w:val="00EA57E5"/>
    <w:rsid w:val="00EB3762"/>
    <w:rsid w:val="00EC4012"/>
    <w:rsid w:val="00EC5A3F"/>
    <w:rsid w:val="00EC7195"/>
    <w:rsid w:val="00EC71B0"/>
    <w:rsid w:val="00EC7484"/>
    <w:rsid w:val="00ED0E9D"/>
    <w:rsid w:val="00ED2AA5"/>
    <w:rsid w:val="00ED3786"/>
    <w:rsid w:val="00ED444F"/>
    <w:rsid w:val="00ED7F18"/>
    <w:rsid w:val="00EE0DBE"/>
    <w:rsid w:val="00EE4192"/>
    <w:rsid w:val="00EF2E91"/>
    <w:rsid w:val="00F01D92"/>
    <w:rsid w:val="00F063B0"/>
    <w:rsid w:val="00F130CD"/>
    <w:rsid w:val="00F13E56"/>
    <w:rsid w:val="00F20345"/>
    <w:rsid w:val="00F21E4B"/>
    <w:rsid w:val="00F3251E"/>
    <w:rsid w:val="00F3456A"/>
    <w:rsid w:val="00F43E1F"/>
    <w:rsid w:val="00F450E7"/>
    <w:rsid w:val="00F4668E"/>
    <w:rsid w:val="00F46D82"/>
    <w:rsid w:val="00F7238B"/>
    <w:rsid w:val="00F934AE"/>
    <w:rsid w:val="00F94231"/>
    <w:rsid w:val="00F9766F"/>
    <w:rsid w:val="00FA2571"/>
    <w:rsid w:val="00FA3126"/>
    <w:rsid w:val="00FA5A8B"/>
    <w:rsid w:val="00FB74A2"/>
    <w:rsid w:val="00FD316B"/>
    <w:rsid w:val="00FE32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F9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C81"/>
    <w:pPr>
      <w:ind w:left="720"/>
      <w:contextualSpacing/>
    </w:pPr>
  </w:style>
  <w:style w:type="paragraph" w:styleId="BalloonText">
    <w:name w:val="Balloon Text"/>
    <w:basedOn w:val="Normal"/>
    <w:link w:val="BalloonTextChar"/>
    <w:uiPriority w:val="99"/>
    <w:semiHidden/>
    <w:unhideWhenUsed/>
    <w:rsid w:val="0049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16"/>
    <w:rPr>
      <w:rFonts w:ascii="Tahoma" w:hAnsi="Tahoma" w:cs="Tahoma"/>
      <w:sz w:val="16"/>
      <w:szCs w:val="16"/>
    </w:rPr>
  </w:style>
  <w:style w:type="character" w:styleId="CommentReference">
    <w:name w:val="annotation reference"/>
    <w:basedOn w:val="DefaultParagraphFont"/>
    <w:uiPriority w:val="99"/>
    <w:semiHidden/>
    <w:unhideWhenUsed/>
    <w:rsid w:val="00415591"/>
    <w:rPr>
      <w:sz w:val="16"/>
      <w:szCs w:val="16"/>
    </w:rPr>
  </w:style>
  <w:style w:type="paragraph" w:styleId="CommentText">
    <w:name w:val="annotation text"/>
    <w:basedOn w:val="Normal"/>
    <w:link w:val="CommentTextChar"/>
    <w:uiPriority w:val="99"/>
    <w:semiHidden/>
    <w:unhideWhenUsed/>
    <w:rsid w:val="00415591"/>
    <w:pPr>
      <w:spacing w:line="240" w:lineRule="auto"/>
    </w:pPr>
    <w:rPr>
      <w:sz w:val="20"/>
      <w:szCs w:val="20"/>
    </w:rPr>
  </w:style>
  <w:style w:type="character" w:customStyle="1" w:styleId="CommentTextChar">
    <w:name w:val="Comment Text Char"/>
    <w:basedOn w:val="DefaultParagraphFont"/>
    <w:link w:val="CommentText"/>
    <w:uiPriority w:val="99"/>
    <w:semiHidden/>
    <w:rsid w:val="00415591"/>
    <w:rPr>
      <w:sz w:val="20"/>
      <w:szCs w:val="20"/>
    </w:rPr>
  </w:style>
  <w:style w:type="paragraph" w:styleId="CommentSubject">
    <w:name w:val="annotation subject"/>
    <w:basedOn w:val="CommentText"/>
    <w:next w:val="CommentText"/>
    <w:link w:val="CommentSubjectChar"/>
    <w:uiPriority w:val="99"/>
    <w:semiHidden/>
    <w:unhideWhenUsed/>
    <w:rsid w:val="00415591"/>
    <w:rPr>
      <w:b/>
      <w:bCs/>
    </w:rPr>
  </w:style>
  <w:style w:type="character" w:customStyle="1" w:styleId="CommentSubjectChar">
    <w:name w:val="Comment Subject Char"/>
    <w:basedOn w:val="CommentTextChar"/>
    <w:link w:val="CommentSubject"/>
    <w:uiPriority w:val="99"/>
    <w:semiHidden/>
    <w:rsid w:val="00415591"/>
    <w:rPr>
      <w:b/>
      <w:bCs/>
      <w:sz w:val="20"/>
      <w:szCs w:val="20"/>
    </w:rPr>
  </w:style>
  <w:style w:type="paragraph" w:styleId="Header">
    <w:name w:val="header"/>
    <w:basedOn w:val="Normal"/>
    <w:link w:val="HeaderChar"/>
    <w:uiPriority w:val="99"/>
    <w:unhideWhenUsed/>
    <w:rsid w:val="00503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B6"/>
  </w:style>
  <w:style w:type="paragraph" w:styleId="Footer">
    <w:name w:val="footer"/>
    <w:basedOn w:val="Normal"/>
    <w:link w:val="FooterChar"/>
    <w:uiPriority w:val="99"/>
    <w:unhideWhenUsed/>
    <w:rsid w:val="0050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B6"/>
  </w:style>
  <w:style w:type="character" w:styleId="Hyperlink">
    <w:name w:val="Hyperlink"/>
    <w:basedOn w:val="DefaultParagraphFont"/>
    <w:uiPriority w:val="99"/>
    <w:unhideWhenUsed/>
    <w:rsid w:val="009B41C7"/>
    <w:rPr>
      <w:color w:val="0000FF" w:themeColor="hyperlink"/>
      <w:u w:val="single"/>
    </w:rPr>
  </w:style>
  <w:style w:type="paragraph" w:customStyle="1" w:styleId="a">
    <w:name w:val="바탕글"/>
    <w:basedOn w:val="Normal"/>
    <w:uiPriority w:val="99"/>
    <w:rsid w:val="00A27E1F"/>
    <w:pPr>
      <w:snapToGrid w:val="0"/>
      <w:spacing w:after="0" w:line="384" w:lineRule="auto"/>
      <w:jc w:val="both"/>
    </w:pPr>
    <w:rPr>
      <w:rFonts w:ascii="Batang" w:eastAsia="Batang" w:hAnsi="Batang" w:cs="Gulim"/>
      <w:color w:val="000000"/>
      <w:sz w:val="20"/>
      <w:szCs w:val="20"/>
      <w:lang w:eastAsia="ko-KR"/>
    </w:rPr>
  </w:style>
  <w:style w:type="character" w:customStyle="1" w:styleId="Char">
    <w:name w:val="바닥글 Char"/>
    <w:basedOn w:val="DefaultParagraphFont"/>
    <w:uiPriority w:val="99"/>
    <w:rsid w:val="00DA44A4"/>
    <w:rPr>
      <w:rFonts w:eastAsiaTheme="minorHAnsi"/>
      <w:sz w:val="21"/>
    </w:rPr>
  </w:style>
  <w:style w:type="character" w:customStyle="1" w:styleId="address">
    <w:name w:val="address"/>
    <w:basedOn w:val="DefaultParagraphFont"/>
    <w:rsid w:val="006116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C81"/>
    <w:pPr>
      <w:ind w:left="720"/>
      <w:contextualSpacing/>
    </w:pPr>
  </w:style>
  <w:style w:type="paragraph" w:styleId="BalloonText">
    <w:name w:val="Balloon Text"/>
    <w:basedOn w:val="Normal"/>
    <w:link w:val="BalloonTextChar"/>
    <w:uiPriority w:val="99"/>
    <w:semiHidden/>
    <w:unhideWhenUsed/>
    <w:rsid w:val="0049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16"/>
    <w:rPr>
      <w:rFonts w:ascii="Tahoma" w:hAnsi="Tahoma" w:cs="Tahoma"/>
      <w:sz w:val="16"/>
      <w:szCs w:val="16"/>
    </w:rPr>
  </w:style>
  <w:style w:type="character" w:styleId="CommentReference">
    <w:name w:val="annotation reference"/>
    <w:basedOn w:val="DefaultParagraphFont"/>
    <w:uiPriority w:val="99"/>
    <w:semiHidden/>
    <w:unhideWhenUsed/>
    <w:rsid w:val="00415591"/>
    <w:rPr>
      <w:sz w:val="16"/>
      <w:szCs w:val="16"/>
    </w:rPr>
  </w:style>
  <w:style w:type="paragraph" w:styleId="CommentText">
    <w:name w:val="annotation text"/>
    <w:basedOn w:val="Normal"/>
    <w:link w:val="CommentTextChar"/>
    <w:uiPriority w:val="99"/>
    <w:semiHidden/>
    <w:unhideWhenUsed/>
    <w:rsid w:val="00415591"/>
    <w:pPr>
      <w:spacing w:line="240" w:lineRule="auto"/>
    </w:pPr>
    <w:rPr>
      <w:sz w:val="20"/>
      <w:szCs w:val="20"/>
    </w:rPr>
  </w:style>
  <w:style w:type="character" w:customStyle="1" w:styleId="CommentTextChar">
    <w:name w:val="Comment Text Char"/>
    <w:basedOn w:val="DefaultParagraphFont"/>
    <w:link w:val="CommentText"/>
    <w:uiPriority w:val="99"/>
    <w:semiHidden/>
    <w:rsid w:val="00415591"/>
    <w:rPr>
      <w:sz w:val="20"/>
      <w:szCs w:val="20"/>
    </w:rPr>
  </w:style>
  <w:style w:type="paragraph" w:styleId="CommentSubject">
    <w:name w:val="annotation subject"/>
    <w:basedOn w:val="CommentText"/>
    <w:next w:val="CommentText"/>
    <w:link w:val="CommentSubjectChar"/>
    <w:uiPriority w:val="99"/>
    <w:semiHidden/>
    <w:unhideWhenUsed/>
    <w:rsid w:val="00415591"/>
    <w:rPr>
      <w:b/>
      <w:bCs/>
    </w:rPr>
  </w:style>
  <w:style w:type="character" w:customStyle="1" w:styleId="CommentSubjectChar">
    <w:name w:val="Comment Subject Char"/>
    <w:basedOn w:val="CommentTextChar"/>
    <w:link w:val="CommentSubject"/>
    <w:uiPriority w:val="99"/>
    <w:semiHidden/>
    <w:rsid w:val="00415591"/>
    <w:rPr>
      <w:b/>
      <w:bCs/>
      <w:sz w:val="20"/>
      <w:szCs w:val="20"/>
    </w:rPr>
  </w:style>
  <w:style w:type="paragraph" w:styleId="Header">
    <w:name w:val="header"/>
    <w:basedOn w:val="Normal"/>
    <w:link w:val="HeaderChar"/>
    <w:uiPriority w:val="99"/>
    <w:unhideWhenUsed/>
    <w:rsid w:val="00503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B6"/>
  </w:style>
  <w:style w:type="paragraph" w:styleId="Footer">
    <w:name w:val="footer"/>
    <w:basedOn w:val="Normal"/>
    <w:link w:val="FooterChar"/>
    <w:uiPriority w:val="99"/>
    <w:unhideWhenUsed/>
    <w:rsid w:val="0050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B6"/>
  </w:style>
  <w:style w:type="character" w:styleId="Hyperlink">
    <w:name w:val="Hyperlink"/>
    <w:basedOn w:val="DefaultParagraphFont"/>
    <w:uiPriority w:val="99"/>
    <w:unhideWhenUsed/>
    <w:rsid w:val="009B41C7"/>
    <w:rPr>
      <w:color w:val="0000FF" w:themeColor="hyperlink"/>
      <w:u w:val="single"/>
    </w:rPr>
  </w:style>
  <w:style w:type="paragraph" w:customStyle="1" w:styleId="a">
    <w:name w:val="바탕글"/>
    <w:basedOn w:val="Normal"/>
    <w:uiPriority w:val="99"/>
    <w:rsid w:val="00A27E1F"/>
    <w:pPr>
      <w:snapToGrid w:val="0"/>
      <w:spacing w:after="0" w:line="384" w:lineRule="auto"/>
      <w:jc w:val="both"/>
    </w:pPr>
    <w:rPr>
      <w:rFonts w:ascii="Batang" w:eastAsia="Batang" w:hAnsi="Batang" w:cs="Gulim"/>
      <w:color w:val="000000"/>
      <w:sz w:val="20"/>
      <w:szCs w:val="20"/>
      <w:lang w:eastAsia="ko-KR"/>
    </w:rPr>
  </w:style>
  <w:style w:type="character" w:customStyle="1" w:styleId="Char">
    <w:name w:val="바닥글 Char"/>
    <w:basedOn w:val="DefaultParagraphFont"/>
    <w:uiPriority w:val="99"/>
    <w:rsid w:val="00DA44A4"/>
    <w:rPr>
      <w:rFonts w:eastAsiaTheme="minorHAnsi"/>
      <w:sz w:val="21"/>
    </w:rPr>
  </w:style>
  <w:style w:type="character" w:customStyle="1" w:styleId="address">
    <w:name w:val="address"/>
    <w:basedOn w:val="DefaultParagraphFont"/>
    <w:rsid w:val="0061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2429">
      <w:bodyDiv w:val="1"/>
      <w:marLeft w:val="0"/>
      <w:marRight w:val="0"/>
      <w:marTop w:val="0"/>
      <w:marBottom w:val="0"/>
      <w:divBdr>
        <w:top w:val="none" w:sz="0" w:space="0" w:color="auto"/>
        <w:left w:val="none" w:sz="0" w:space="0" w:color="auto"/>
        <w:bottom w:val="none" w:sz="0" w:space="0" w:color="auto"/>
        <w:right w:val="none" w:sz="0" w:space="0" w:color="auto"/>
      </w:divBdr>
    </w:div>
    <w:div w:id="240452955">
      <w:bodyDiv w:val="1"/>
      <w:marLeft w:val="0"/>
      <w:marRight w:val="0"/>
      <w:marTop w:val="0"/>
      <w:marBottom w:val="0"/>
      <w:divBdr>
        <w:top w:val="none" w:sz="0" w:space="0" w:color="auto"/>
        <w:left w:val="none" w:sz="0" w:space="0" w:color="auto"/>
        <w:bottom w:val="none" w:sz="0" w:space="0" w:color="auto"/>
        <w:right w:val="none" w:sz="0" w:space="0" w:color="auto"/>
      </w:divBdr>
    </w:div>
    <w:div w:id="458838207">
      <w:bodyDiv w:val="1"/>
      <w:marLeft w:val="0"/>
      <w:marRight w:val="0"/>
      <w:marTop w:val="0"/>
      <w:marBottom w:val="0"/>
      <w:divBdr>
        <w:top w:val="none" w:sz="0" w:space="0" w:color="auto"/>
        <w:left w:val="none" w:sz="0" w:space="0" w:color="auto"/>
        <w:bottom w:val="none" w:sz="0" w:space="0" w:color="auto"/>
        <w:right w:val="none" w:sz="0" w:space="0" w:color="auto"/>
      </w:divBdr>
    </w:div>
    <w:div w:id="491524631">
      <w:bodyDiv w:val="1"/>
      <w:marLeft w:val="0"/>
      <w:marRight w:val="0"/>
      <w:marTop w:val="0"/>
      <w:marBottom w:val="0"/>
      <w:divBdr>
        <w:top w:val="none" w:sz="0" w:space="0" w:color="auto"/>
        <w:left w:val="none" w:sz="0" w:space="0" w:color="auto"/>
        <w:bottom w:val="none" w:sz="0" w:space="0" w:color="auto"/>
        <w:right w:val="none" w:sz="0" w:space="0" w:color="auto"/>
      </w:divBdr>
    </w:div>
    <w:div w:id="496070752">
      <w:bodyDiv w:val="1"/>
      <w:marLeft w:val="0"/>
      <w:marRight w:val="0"/>
      <w:marTop w:val="0"/>
      <w:marBottom w:val="0"/>
      <w:divBdr>
        <w:top w:val="none" w:sz="0" w:space="0" w:color="auto"/>
        <w:left w:val="none" w:sz="0" w:space="0" w:color="auto"/>
        <w:bottom w:val="none" w:sz="0" w:space="0" w:color="auto"/>
        <w:right w:val="none" w:sz="0" w:space="0" w:color="auto"/>
      </w:divBdr>
    </w:div>
    <w:div w:id="580334570">
      <w:bodyDiv w:val="1"/>
      <w:marLeft w:val="0"/>
      <w:marRight w:val="0"/>
      <w:marTop w:val="0"/>
      <w:marBottom w:val="0"/>
      <w:divBdr>
        <w:top w:val="none" w:sz="0" w:space="0" w:color="auto"/>
        <w:left w:val="none" w:sz="0" w:space="0" w:color="auto"/>
        <w:bottom w:val="none" w:sz="0" w:space="0" w:color="auto"/>
        <w:right w:val="none" w:sz="0" w:space="0" w:color="auto"/>
      </w:divBdr>
    </w:div>
    <w:div w:id="702287895">
      <w:bodyDiv w:val="1"/>
      <w:marLeft w:val="0"/>
      <w:marRight w:val="0"/>
      <w:marTop w:val="0"/>
      <w:marBottom w:val="0"/>
      <w:divBdr>
        <w:top w:val="none" w:sz="0" w:space="0" w:color="auto"/>
        <w:left w:val="none" w:sz="0" w:space="0" w:color="auto"/>
        <w:bottom w:val="none" w:sz="0" w:space="0" w:color="auto"/>
        <w:right w:val="none" w:sz="0" w:space="0" w:color="auto"/>
      </w:divBdr>
    </w:div>
    <w:div w:id="744034451">
      <w:bodyDiv w:val="1"/>
      <w:marLeft w:val="0"/>
      <w:marRight w:val="0"/>
      <w:marTop w:val="0"/>
      <w:marBottom w:val="0"/>
      <w:divBdr>
        <w:top w:val="none" w:sz="0" w:space="0" w:color="auto"/>
        <w:left w:val="none" w:sz="0" w:space="0" w:color="auto"/>
        <w:bottom w:val="none" w:sz="0" w:space="0" w:color="auto"/>
        <w:right w:val="none" w:sz="0" w:space="0" w:color="auto"/>
      </w:divBdr>
    </w:div>
    <w:div w:id="1336497197">
      <w:bodyDiv w:val="1"/>
      <w:marLeft w:val="0"/>
      <w:marRight w:val="0"/>
      <w:marTop w:val="0"/>
      <w:marBottom w:val="0"/>
      <w:divBdr>
        <w:top w:val="none" w:sz="0" w:space="0" w:color="auto"/>
        <w:left w:val="none" w:sz="0" w:space="0" w:color="auto"/>
        <w:bottom w:val="none" w:sz="0" w:space="0" w:color="auto"/>
        <w:right w:val="none" w:sz="0" w:space="0" w:color="auto"/>
      </w:divBdr>
    </w:div>
    <w:div w:id="1382825340">
      <w:bodyDiv w:val="1"/>
      <w:marLeft w:val="0"/>
      <w:marRight w:val="0"/>
      <w:marTop w:val="0"/>
      <w:marBottom w:val="0"/>
      <w:divBdr>
        <w:top w:val="none" w:sz="0" w:space="0" w:color="auto"/>
        <w:left w:val="none" w:sz="0" w:space="0" w:color="auto"/>
        <w:bottom w:val="none" w:sz="0" w:space="0" w:color="auto"/>
        <w:right w:val="none" w:sz="0" w:space="0" w:color="auto"/>
      </w:divBdr>
    </w:div>
    <w:div w:id="1402870818">
      <w:bodyDiv w:val="1"/>
      <w:marLeft w:val="0"/>
      <w:marRight w:val="0"/>
      <w:marTop w:val="0"/>
      <w:marBottom w:val="0"/>
      <w:divBdr>
        <w:top w:val="none" w:sz="0" w:space="0" w:color="auto"/>
        <w:left w:val="none" w:sz="0" w:space="0" w:color="auto"/>
        <w:bottom w:val="none" w:sz="0" w:space="0" w:color="auto"/>
        <w:right w:val="none" w:sz="0" w:space="0" w:color="auto"/>
      </w:divBdr>
    </w:div>
    <w:div w:id="1508057975">
      <w:bodyDiv w:val="1"/>
      <w:marLeft w:val="0"/>
      <w:marRight w:val="0"/>
      <w:marTop w:val="0"/>
      <w:marBottom w:val="0"/>
      <w:divBdr>
        <w:top w:val="none" w:sz="0" w:space="0" w:color="auto"/>
        <w:left w:val="none" w:sz="0" w:space="0" w:color="auto"/>
        <w:bottom w:val="none" w:sz="0" w:space="0" w:color="auto"/>
        <w:right w:val="none" w:sz="0" w:space="0" w:color="auto"/>
      </w:divBdr>
    </w:div>
    <w:div w:id="1614169992">
      <w:bodyDiv w:val="1"/>
      <w:marLeft w:val="0"/>
      <w:marRight w:val="0"/>
      <w:marTop w:val="0"/>
      <w:marBottom w:val="0"/>
      <w:divBdr>
        <w:top w:val="none" w:sz="0" w:space="0" w:color="auto"/>
        <w:left w:val="none" w:sz="0" w:space="0" w:color="auto"/>
        <w:bottom w:val="none" w:sz="0" w:space="0" w:color="auto"/>
        <w:right w:val="none" w:sz="0" w:space="0" w:color="auto"/>
      </w:divBdr>
    </w:div>
    <w:div w:id="1859781497">
      <w:bodyDiv w:val="1"/>
      <w:marLeft w:val="0"/>
      <w:marRight w:val="0"/>
      <w:marTop w:val="0"/>
      <w:marBottom w:val="0"/>
      <w:divBdr>
        <w:top w:val="none" w:sz="0" w:space="0" w:color="auto"/>
        <w:left w:val="none" w:sz="0" w:space="0" w:color="auto"/>
        <w:bottom w:val="none" w:sz="0" w:space="0" w:color="auto"/>
        <w:right w:val="none" w:sz="0" w:space="0" w:color="auto"/>
      </w:divBdr>
    </w:div>
    <w:div w:id="1881477262">
      <w:bodyDiv w:val="1"/>
      <w:marLeft w:val="0"/>
      <w:marRight w:val="0"/>
      <w:marTop w:val="0"/>
      <w:marBottom w:val="0"/>
      <w:divBdr>
        <w:top w:val="none" w:sz="0" w:space="0" w:color="auto"/>
        <w:left w:val="none" w:sz="0" w:space="0" w:color="auto"/>
        <w:bottom w:val="none" w:sz="0" w:space="0" w:color="auto"/>
        <w:right w:val="none" w:sz="0" w:space="0" w:color="auto"/>
      </w:divBdr>
    </w:div>
    <w:div w:id="1895044458">
      <w:bodyDiv w:val="1"/>
      <w:marLeft w:val="0"/>
      <w:marRight w:val="0"/>
      <w:marTop w:val="0"/>
      <w:marBottom w:val="0"/>
      <w:divBdr>
        <w:top w:val="none" w:sz="0" w:space="0" w:color="auto"/>
        <w:left w:val="none" w:sz="0" w:space="0" w:color="auto"/>
        <w:bottom w:val="none" w:sz="0" w:space="0" w:color="auto"/>
        <w:right w:val="none" w:sz="0" w:space="0" w:color="auto"/>
      </w:divBdr>
    </w:div>
    <w:div w:id="200982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5963-1482-4B87-8CB9-FE40A612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1573</Words>
  <Characters>8968</Characters>
  <Application>Microsoft Office Word</Application>
  <DocSecurity>0</DocSecurity>
  <Lines>74</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IUCN</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"CARTIN Michelle"</dc:creator>
  <cp:lastModifiedBy>Peter</cp:lastModifiedBy>
  <cp:revision>2</cp:revision>
  <cp:lastPrinted>2015-06-17T00:10:00Z</cp:lastPrinted>
  <dcterms:created xsi:type="dcterms:W3CDTF">2015-07-02T07:33:00Z</dcterms:created>
  <dcterms:modified xsi:type="dcterms:W3CDTF">2015-07-02T07:33:00Z</dcterms:modified>
</cp:coreProperties>
</file>